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88" w:rsidRPr="000215A0" w:rsidRDefault="001B35F5" w:rsidP="003B2F23">
      <w:pPr>
        <w:pStyle w:val="a4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72AEE">
        <w:rPr>
          <w:bCs/>
          <w:sz w:val="32"/>
          <w:szCs w:val="32"/>
        </w:rPr>
        <w:t xml:space="preserve">   </w:t>
      </w:r>
      <w:r w:rsidR="00CF0E8F" w:rsidRPr="00172AEE">
        <w:rPr>
          <w:bCs/>
          <w:sz w:val="32"/>
          <w:szCs w:val="32"/>
        </w:rPr>
        <w:t xml:space="preserve"> </w:t>
      </w:r>
      <w:r w:rsidR="00B17288" w:rsidRPr="000215A0">
        <w:rPr>
          <w:rFonts w:ascii="Times New Roman" w:hAnsi="Times New Roman" w:cs="Times New Roman"/>
          <w:b/>
          <w:sz w:val="32"/>
          <w:szCs w:val="32"/>
          <w:lang w:val="uk-UA"/>
        </w:rPr>
        <w:t>Пояснювальна записка</w:t>
      </w:r>
      <w:r w:rsidR="008F3430" w:rsidRPr="000215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8F3430" w:rsidRPr="000215A0" w:rsidRDefault="00E91C0A" w:rsidP="00172AEE">
      <w:pPr>
        <w:pStyle w:val="a4"/>
        <w:ind w:right="-1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215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 Звіту </w:t>
      </w:r>
      <w:r w:rsidR="008777CC" w:rsidRPr="000215A0">
        <w:rPr>
          <w:rFonts w:ascii="Times New Roman" w:hAnsi="Times New Roman" w:cs="Times New Roman"/>
          <w:b/>
          <w:sz w:val="32"/>
          <w:szCs w:val="32"/>
          <w:lang w:val="uk-UA"/>
        </w:rPr>
        <w:t>пр</w:t>
      </w:r>
      <w:r w:rsidR="00B17288" w:rsidRPr="000215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 </w:t>
      </w:r>
      <w:r w:rsidR="008777CC" w:rsidRPr="000215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виконання </w:t>
      </w:r>
      <w:r w:rsidR="00B17288" w:rsidRPr="000215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фінансового плану </w:t>
      </w:r>
      <w:r w:rsidR="008777CC" w:rsidRPr="000215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 </w:t>
      </w:r>
      <w:r w:rsidR="006A1368" w:rsidRPr="000215A0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D52E7A" w:rsidRPr="000215A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2E7A" w:rsidRPr="000215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квартал </w:t>
      </w:r>
      <w:r w:rsidR="00D409F7" w:rsidRPr="000215A0">
        <w:rPr>
          <w:rFonts w:ascii="Times New Roman" w:hAnsi="Times New Roman" w:cs="Times New Roman"/>
          <w:b/>
          <w:sz w:val="32"/>
          <w:szCs w:val="32"/>
          <w:lang w:val="uk-UA"/>
        </w:rPr>
        <w:t>202</w:t>
      </w:r>
      <w:r w:rsidR="0093695A" w:rsidRPr="000215A0">
        <w:rPr>
          <w:rFonts w:ascii="Times New Roman" w:hAnsi="Times New Roman" w:cs="Times New Roman"/>
          <w:b/>
          <w:sz w:val="32"/>
          <w:szCs w:val="32"/>
        </w:rPr>
        <w:t>5</w:t>
      </w:r>
      <w:r w:rsidR="008F3430" w:rsidRPr="000215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</w:t>
      </w:r>
      <w:r w:rsidR="00D52E7A" w:rsidRPr="000215A0">
        <w:rPr>
          <w:rFonts w:ascii="Times New Roman" w:hAnsi="Times New Roman" w:cs="Times New Roman"/>
          <w:b/>
          <w:sz w:val="32"/>
          <w:szCs w:val="32"/>
          <w:lang w:val="uk-UA"/>
        </w:rPr>
        <w:t>оку</w:t>
      </w:r>
    </w:p>
    <w:p w:rsidR="00B17288" w:rsidRPr="000215A0" w:rsidRDefault="00B17288" w:rsidP="002422B9">
      <w:pPr>
        <w:pStyle w:val="a4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215A0">
        <w:rPr>
          <w:rFonts w:ascii="Times New Roman" w:hAnsi="Times New Roman" w:cs="Times New Roman"/>
          <w:b/>
          <w:sz w:val="32"/>
          <w:szCs w:val="32"/>
          <w:lang w:val="uk-UA"/>
        </w:rPr>
        <w:t>КП «</w:t>
      </w:r>
      <w:r w:rsidR="00EE5F62" w:rsidRPr="000215A0">
        <w:rPr>
          <w:rFonts w:ascii="Times New Roman" w:hAnsi="Times New Roman" w:cs="Times New Roman"/>
          <w:b/>
          <w:sz w:val="32"/>
          <w:szCs w:val="32"/>
          <w:lang w:val="uk-UA"/>
        </w:rPr>
        <w:t>Вінницька транспортна компанія</w:t>
      </w:r>
      <w:r w:rsidRPr="000215A0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805CB2" w:rsidRPr="000215A0" w:rsidRDefault="00805CB2" w:rsidP="002422B9">
      <w:pPr>
        <w:pStyle w:val="a4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7E3A" w:rsidRPr="000215A0" w:rsidRDefault="00F37E3A" w:rsidP="00F37E3A">
      <w:pPr>
        <w:pStyle w:val="1"/>
        <w:shd w:val="clear" w:color="auto" w:fill="auto"/>
        <w:spacing w:before="0" w:line="240" w:lineRule="auto"/>
        <w:ind w:right="-1" w:firstLine="284"/>
        <w:rPr>
          <w:color w:val="000000"/>
          <w:sz w:val="28"/>
          <w:szCs w:val="28"/>
          <w:lang w:val="uk-UA"/>
        </w:rPr>
      </w:pPr>
    </w:p>
    <w:p w:rsidR="00521D3E" w:rsidRPr="000215A0" w:rsidRDefault="00521D3E" w:rsidP="00E733A0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lang w:val="uk-UA"/>
        </w:rPr>
      </w:pPr>
      <w:r w:rsidRPr="000215A0">
        <w:rPr>
          <w:b/>
          <w:sz w:val="28"/>
          <w:szCs w:val="28"/>
          <w:lang w:val="uk-UA"/>
        </w:rPr>
        <w:t xml:space="preserve">Формування </w:t>
      </w:r>
      <w:r w:rsidR="004C3536" w:rsidRPr="000215A0">
        <w:rPr>
          <w:b/>
          <w:sz w:val="28"/>
          <w:szCs w:val="24"/>
          <w:lang w:val="uk-UA" w:eastAsia="ru-RU"/>
        </w:rPr>
        <w:t>Звіту про виконання</w:t>
      </w:r>
      <w:r w:rsidR="004C3536" w:rsidRPr="000215A0">
        <w:rPr>
          <w:sz w:val="28"/>
          <w:szCs w:val="24"/>
          <w:lang w:val="uk-UA" w:eastAsia="ru-RU"/>
        </w:rPr>
        <w:t xml:space="preserve"> </w:t>
      </w:r>
      <w:r w:rsidRPr="000215A0">
        <w:rPr>
          <w:b/>
          <w:sz w:val="28"/>
          <w:szCs w:val="28"/>
          <w:lang w:val="uk-UA"/>
        </w:rPr>
        <w:t>дохідної частини фінансового плану</w:t>
      </w:r>
    </w:p>
    <w:p w:rsidR="00805CB2" w:rsidRPr="000215A0" w:rsidRDefault="00805CB2" w:rsidP="00E733A0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lang w:val="uk-UA"/>
        </w:rPr>
      </w:pPr>
    </w:p>
    <w:p w:rsidR="008D4C99" w:rsidRPr="000215A0" w:rsidRDefault="00583EB4" w:rsidP="00E733A0">
      <w:pPr>
        <w:pStyle w:val="1"/>
        <w:shd w:val="clear" w:color="auto" w:fill="auto"/>
        <w:spacing w:before="0" w:line="360" w:lineRule="auto"/>
        <w:ind w:right="-1" w:firstLine="709"/>
        <w:rPr>
          <w:sz w:val="28"/>
          <w:szCs w:val="28"/>
          <w:lang w:val="uk-UA"/>
        </w:rPr>
      </w:pPr>
      <w:r w:rsidRPr="000215A0">
        <w:rPr>
          <w:sz w:val="28"/>
          <w:szCs w:val="28"/>
          <w:lang w:val="uk-UA"/>
        </w:rPr>
        <w:t xml:space="preserve">Аналіз дохідної частини </w:t>
      </w:r>
      <w:r w:rsidR="00AD73BF" w:rsidRPr="000215A0">
        <w:rPr>
          <w:sz w:val="28"/>
          <w:szCs w:val="24"/>
          <w:lang w:val="uk-UA" w:eastAsia="ru-RU"/>
        </w:rPr>
        <w:t xml:space="preserve">Звіт про виконання </w:t>
      </w:r>
      <w:r w:rsidRPr="000215A0">
        <w:rPr>
          <w:sz w:val="28"/>
          <w:szCs w:val="28"/>
          <w:lang w:val="uk-UA"/>
        </w:rPr>
        <w:t>фінансового плану наведено в таблиці 1.</w:t>
      </w:r>
    </w:p>
    <w:p w:rsidR="00D13AE3" w:rsidRPr="000215A0" w:rsidRDefault="00D13AE3" w:rsidP="00E733A0">
      <w:pPr>
        <w:pStyle w:val="1"/>
        <w:shd w:val="clear" w:color="auto" w:fill="auto"/>
        <w:spacing w:before="0" w:line="360" w:lineRule="auto"/>
        <w:ind w:right="-1" w:firstLine="709"/>
        <w:jc w:val="right"/>
        <w:rPr>
          <w:sz w:val="28"/>
          <w:szCs w:val="28"/>
          <w:lang w:val="uk-UA"/>
        </w:rPr>
      </w:pPr>
      <w:r w:rsidRPr="000215A0">
        <w:rPr>
          <w:sz w:val="28"/>
          <w:szCs w:val="28"/>
          <w:lang w:val="uk-UA"/>
        </w:rPr>
        <w:t>Таблиця 1</w:t>
      </w:r>
    </w:p>
    <w:p w:rsidR="008D4C99" w:rsidRPr="000215A0" w:rsidRDefault="00D13AE3" w:rsidP="00E733A0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lang w:val="uk-UA"/>
        </w:rPr>
      </w:pPr>
      <w:r w:rsidRPr="000215A0">
        <w:rPr>
          <w:b/>
          <w:sz w:val="28"/>
          <w:szCs w:val="28"/>
          <w:lang w:val="uk-UA"/>
        </w:rPr>
        <w:t>Аналіз дох</w:t>
      </w:r>
      <w:r w:rsidR="007C3138" w:rsidRPr="000215A0">
        <w:rPr>
          <w:b/>
          <w:sz w:val="28"/>
          <w:szCs w:val="28"/>
          <w:lang w:val="uk-UA"/>
        </w:rPr>
        <w:t>і</w:t>
      </w:r>
      <w:r w:rsidRPr="000215A0">
        <w:rPr>
          <w:b/>
          <w:sz w:val="28"/>
          <w:szCs w:val="28"/>
          <w:lang w:val="uk-UA"/>
        </w:rPr>
        <w:t>дної ч</w:t>
      </w:r>
      <w:r w:rsidR="002E7C80" w:rsidRPr="000215A0">
        <w:rPr>
          <w:b/>
          <w:sz w:val="28"/>
          <w:szCs w:val="28"/>
          <w:lang w:val="uk-UA"/>
        </w:rPr>
        <w:t xml:space="preserve">астини </w:t>
      </w:r>
      <w:r w:rsidR="00860BC5" w:rsidRPr="000215A0">
        <w:rPr>
          <w:b/>
          <w:sz w:val="28"/>
          <w:szCs w:val="28"/>
          <w:lang w:val="uk-UA"/>
        </w:rPr>
        <w:t>Звіту про виконання фінансового плану</w:t>
      </w:r>
      <w:r w:rsidR="002E7C80" w:rsidRPr="000215A0">
        <w:rPr>
          <w:b/>
          <w:sz w:val="28"/>
          <w:szCs w:val="28"/>
          <w:lang w:val="uk-UA"/>
        </w:rPr>
        <w:t xml:space="preserve"> за </w:t>
      </w:r>
      <w:r w:rsidR="006A1368" w:rsidRPr="000215A0">
        <w:rPr>
          <w:b/>
          <w:sz w:val="28"/>
          <w:szCs w:val="28"/>
          <w:lang w:val="uk-UA"/>
        </w:rPr>
        <w:t>І</w:t>
      </w:r>
      <w:r w:rsidR="00D52E7A" w:rsidRPr="000215A0">
        <w:rPr>
          <w:b/>
          <w:sz w:val="28"/>
          <w:szCs w:val="28"/>
          <w:lang w:val="uk-UA"/>
        </w:rPr>
        <w:t xml:space="preserve"> квартал </w:t>
      </w:r>
      <w:r w:rsidR="00D409F7" w:rsidRPr="000215A0">
        <w:rPr>
          <w:b/>
          <w:sz w:val="28"/>
          <w:szCs w:val="28"/>
          <w:lang w:val="uk-UA"/>
        </w:rPr>
        <w:t>202</w:t>
      </w:r>
      <w:r w:rsidR="0093695A" w:rsidRPr="000215A0">
        <w:rPr>
          <w:b/>
          <w:sz w:val="28"/>
          <w:szCs w:val="28"/>
        </w:rPr>
        <w:t>5</w:t>
      </w:r>
      <w:r w:rsidRPr="000215A0">
        <w:rPr>
          <w:b/>
          <w:sz w:val="28"/>
          <w:szCs w:val="28"/>
          <w:lang w:val="uk-UA"/>
        </w:rPr>
        <w:t xml:space="preserve"> р</w:t>
      </w:r>
      <w:r w:rsidR="00D52E7A" w:rsidRPr="000215A0">
        <w:rPr>
          <w:b/>
          <w:sz w:val="28"/>
          <w:szCs w:val="28"/>
          <w:lang w:val="uk-UA"/>
        </w:rPr>
        <w:t>оку</w:t>
      </w:r>
    </w:p>
    <w:p w:rsidR="008D4C99" w:rsidRPr="000215A0" w:rsidRDefault="00D13AE3" w:rsidP="00E733A0">
      <w:pPr>
        <w:pStyle w:val="1"/>
        <w:shd w:val="clear" w:color="auto" w:fill="auto"/>
        <w:spacing w:before="0" w:line="360" w:lineRule="auto"/>
        <w:ind w:right="-1" w:firstLine="709"/>
        <w:jc w:val="right"/>
        <w:rPr>
          <w:sz w:val="28"/>
          <w:szCs w:val="28"/>
          <w:lang w:val="uk-UA"/>
        </w:rPr>
      </w:pPr>
      <w:r w:rsidRPr="000215A0">
        <w:rPr>
          <w:sz w:val="28"/>
          <w:szCs w:val="28"/>
          <w:lang w:val="uk-UA"/>
        </w:rPr>
        <w:t>тис. грн</w:t>
      </w:r>
    </w:p>
    <w:tbl>
      <w:tblPr>
        <w:tblW w:w="9645" w:type="dxa"/>
        <w:jc w:val="center"/>
        <w:tblLook w:val="04A0" w:firstRow="1" w:lastRow="0" w:firstColumn="1" w:lastColumn="0" w:noHBand="0" w:noVBand="1"/>
      </w:tblPr>
      <w:tblGrid>
        <w:gridCol w:w="2224"/>
        <w:gridCol w:w="1036"/>
        <w:gridCol w:w="992"/>
        <w:gridCol w:w="1099"/>
        <w:gridCol w:w="1305"/>
        <w:gridCol w:w="957"/>
        <w:gridCol w:w="1167"/>
        <w:gridCol w:w="865"/>
      </w:tblGrid>
      <w:tr w:rsidR="00F362DB" w:rsidRPr="000215A0" w:rsidTr="007D6A1C">
        <w:trPr>
          <w:trHeight w:val="330"/>
          <w:tblHeader/>
          <w:jc w:val="center"/>
        </w:trPr>
        <w:tc>
          <w:tcPr>
            <w:tcW w:w="2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2DB" w:rsidRPr="000215A0" w:rsidRDefault="00F362DB" w:rsidP="00F362DB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Найменування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показників</w:t>
            </w:r>
            <w:proofErr w:type="spellEnd"/>
          </w:p>
          <w:p w:rsidR="00F362DB" w:rsidRPr="000215A0" w:rsidRDefault="00F362DB" w:rsidP="00F36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2DB" w:rsidRPr="000215A0" w:rsidRDefault="00F362DB" w:rsidP="00EB23AE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Факт І квартал </w:t>
            </w:r>
            <w:r w:rsidR="00D409F7" w:rsidRPr="000215A0">
              <w:rPr>
                <w:rFonts w:ascii="Times New Roman" w:hAnsi="Times New Roman" w:cs="Times New Roman"/>
              </w:rPr>
              <w:t>202</w:t>
            </w:r>
            <w:r w:rsidR="00023DAA" w:rsidRPr="000215A0">
              <w:rPr>
                <w:rFonts w:ascii="Times New Roman" w:hAnsi="Times New Roman" w:cs="Times New Roman"/>
                <w:lang w:val="en-US"/>
              </w:rPr>
              <w:t>4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  <w:p w:rsidR="00F362DB" w:rsidRPr="000215A0" w:rsidRDefault="00F362DB" w:rsidP="00EB2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2DB" w:rsidRPr="000215A0" w:rsidRDefault="00F362DB" w:rsidP="00EB23AE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План І квартал </w:t>
            </w:r>
            <w:r w:rsidR="00D409F7" w:rsidRPr="000215A0">
              <w:rPr>
                <w:rFonts w:ascii="Times New Roman" w:hAnsi="Times New Roman" w:cs="Times New Roman"/>
              </w:rPr>
              <w:t>202</w:t>
            </w:r>
            <w:r w:rsidR="00023DAA" w:rsidRPr="000215A0">
              <w:rPr>
                <w:rFonts w:ascii="Times New Roman" w:hAnsi="Times New Roman" w:cs="Times New Roman"/>
                <w:lang w:val="en-US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  <w:p w:rsidR="00F362DB" w:rsidRPr="000215A0" w:rsidRDefault="00F362DB" w:rsidP="00EB2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2DB" w:rsidRPr="000215A0" w:rsidRDefault="00F362DB" w:rsidP="00EB23AE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Факт І квартал </w:t>
            </w:r>
            <w:proofErr w:type="gramStart"/>
            <w:r w:rsidR="00D409F7" w:rsidRPr="000215A0">
              <w:rPr>
                <w:rFonts w:ascii="Times New Roman" w:hAnsi="Times New Roman" w:cs="Times New Roman"/>
              </w:rPr>
              <w:t>202</w:t>
            </w:r>
            <w:r w:rsidR="00023DAA" w:rsidRPr="000215A0">
              <w:rPr>
                <w:rFonts w:ascii="Times New Roman" w:hAnsi="Times New Roman" w:cs="Times New Roman"/>
                <w:lang w:val="en-US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 р.</w:t>
            </w:r>
            <w:proofErr w:type="gramEnd"/>
          </w:p>
          <w:p w:rsidR="00F362DB" w:rsidRPr="000215A0" w:rsidRDefault="00F362DB" w:rsidP="00EB2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2DB" w:rsidRPr="000215A0" w:rsidRDefault="00F362DB" w:rsidP="00EB23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Відхилення</w:t>
            </w:r>
            <w:proofErr w:type="spellEnd"/>
          </w:p>
        </w:tc>
      </w:tr>
      <w:tr w:rsidR="00F362DB" w:rsidRPr="000215A0" w:rsidTr="007D6A1C">
        <w:trPr>
          <w:trHeight w:val="315"/>
          <w:tblHeader/>
          <w:jc w:val="center"/>
        </w:trPr>
        <w:tc>
          <w:tcPr>
            <w:tcW w:w="2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2DB" w:rsidRPr="000215A0" w:rsidRDefault="00F362DB" w:rsidP="00F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2DB" w:rsidRPr="000215A0" w:rsidRDefault="00F362DB" w:rsidP="00EB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2DB" w:rsidRPr="000215A0" w:rsidRDefault="00F362DB" w:rsidP="00EB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2DB" w:rsidRPr="000215A0" w:rsidRDefault="00F362DB" w:rsidP="00EB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2DB" w:rsidRPr="000215A0" w:rsidRDefault="00F362DB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gramStart"/>
            <w:r w:rsidRPr="000215A0">
              <w:rPr>
                <w:rFonts w:ascii="Times New Roman" w:hAnsi="Times New Roman" w:cs="Times New Roman"/>
              </w:rPr>
              <w:t>факт</w:t>
            </w:r>
            <w:proofErr w:type="gramEnd"/>
            <w:r w:rsidRPr="000215A0">
              <w:rPr>
                <w:rFonts w:ascii="Times New Roman" w:hAnsi="Times New Roman" w:cs="Times New Roman"/>
              </w:rPr>
              <w:t xml:space="preserve"> І квартал </w:t>
            </w:r>
            <w:r w:rsidR="00D409F7" w:rsidRPr="000215A0">
              <w:rPr>
                <w:rFonts w:ascii="Times New Roman" w:hAnsi="Times New Roman" w:cs="Times New Roman"/>
              </w:rPr>
              <w:t>202</w:t>
            </w:r>
            <w:r w:rsidR="00023DAA" w:rsidRPr="000215A0">
              <w:rPr>
                <w:rFonts w:ascii="Times New Roman" w:hAnsi="Times New Roman" w:cs="Times New Roman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р. до факту І квартал </w:t>
            </w:r>
            <w:r w:rsidR="00D409F7" w:rsidRPr="000215A0">
              <w:rPr>
                <w:rFonts w:ascii="Times New Roman" w:hAnsi="Times New Roman" w:cs="Times New Roman"/>
              </w:rPr>
              <w:t>202</w:t>
            </w:r>
            <w:r w:rsidR="00023DAA" w:rsidRPr="000215A0">
              <w:rPr>
                <w:rFonts w:ascii="Times New Roman" w:hAnsi="Times New Roman" w:cs="Times New Roman"/>
              </w:rPr>
              <w:t>4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2DB" w:rsidRPr="000215A0" w:rsidRDefault="00F362DB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  <w:proofErr w:type="gramEnd"/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І кварталу </w:t>
            </w:r>
            <w:r w:rsidR="00D409F7"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023DAA"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до плану І кварталу </w:t>
            </w:r>
            <w:r w:rsidR="00D409F7"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023DAA"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F362DB" w:rsidRPr="000215A0" w:rsidTr="007D6A1C">
        <w:trPr>
          <w:trHeight w:val="330"/>
          <w:tblHeader/>
          <w:jc w:val="center"/>
        </w:trPr>
        <w:tc>
          <w:tcPr>
            <w:tcW w:w="2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2DB" w:rsidRPr="000215A0" w:rsidRDefault="00F362DB" w:rsidP="00F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2DB" w:rsidRPr="000215A0" w:rsidRDefault="00F362DB" w:rsidP="00EB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2DB" w:rsidRPr="000215A0" w:rsidRDefault="00F362DB" w:rsidP="00EB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62DB" w:rsidRPr="000215A0" w:rsidRDefault="00F362DB" w:rsidP="00EB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2DB" w:rsidRPr="000215A0" w:rsidRDefault="00F362DB" w:rsidP="00EB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2DB" w:rsidRPr="000215A0" w:rsidRDefault="00F362DB" w:rsidP="00EB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2DB" w:rsidRPr="000215A0" w:rsidRDefault="00F362DB" w:rsidP="00EB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2DB" w:rsidRPr="000215A0" w:rsidRDefault="00F362DB" w:rsidP="00EB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7D6A1C" w:rsidRPr="000215A0" w:rsidTr="007D6A1C">
        <w:trPr>
          <w:trHeight w:val="645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15A0">
              <w:rPr>
                <w:rFonts w:ascii="Times New Roman" w:hAnsi="Times New Roman" w:cs="Times New Roman"/>
                <w:b/>
              </w:rPr>
              <w:t>Усього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доходів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, у тому 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числі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218 966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460 200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262 719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43 753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-197 481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-42,9</w:t>
            </w:r>
          </w:p>
        </w:tc>
      </w:tr>
      <w:tr w:rsidR="007D6A1C" w:rsidRPr="000215A0" w:rsidTr="007D6A1C">
        <w:trPr>
          <w:trHeight w:val="615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15A0">
              <w:rPr>
                <w:rFonts w:ascii="Times New Roman" w:hAnsi="Times New Roman" w:cs="Times New Roman"/>
                <w:b/>
              </w:rPr>
              <w:t>Чистий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дохід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реалізації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продукції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товарів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робіт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послуг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69 502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96 425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89 722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20 220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-6 703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-7,0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проїзних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69 180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95 940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89 325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20 145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-6 615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-6,9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-19,3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їдільні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№118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5,3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їдільні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№219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-22,0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15A0">
              <w:rPr>
                <w:rFonts w:ascii="Times New Roman" w:hAnsi="Times New Roman" w:cs="Times New Roman"/>
                <w:b/>
              </w:rPr>
              <w:t>Інші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операційні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доходи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144 177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359 351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169 348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25 171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-190 003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-52,9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оборотних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активів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оприбуткування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товарно-</w:t>
            </w:r>
            <w:proofErr w:type="spellStart"/>
            <w:r w:rsidRPr="000215A0">
              <w:rPr>
                <w:rFonts w:ascii="Times New Roman" w:hAnsi="Times New Roman" w:cs="Times New Roman"/>
              </w:rPr>
              <w:lastRenderedPageBreak/>
              <w:t>матеріальних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цінностей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lastRenderedPageBreak/>
              <w:t>1 240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1 625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-993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-80,1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-1 378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-84,8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lastRenderedPageBreak/>
              <w:t>Дохід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оренди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2,1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Компенсація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пільгового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МЕТ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електротранспортом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160 194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-160 194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-100,0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Компенсація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пільгового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автобусом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28 435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-28 435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-100,0</w:t>
            </w:r>
          </w:p>
        </w:tc>
      </w:tr>
      <w:tr w:rsidR="007D6A1C" w:rsidRPr="000215A0" w:rsidTr="007D6A1C">
        <w:trPr>
          <w:trHeight w:val="515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Кошти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бюджету, в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т.ч</w:t>
            </w:r>
            <w:proofErr w:type="spellEnd"/>
            <w:r w:rsidRPr="000215A0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на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компенсацію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пільгового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учнів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1 801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2 662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2 662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на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компенсацію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пільгового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215A0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студентів</w:t>
            </w:r>
            <w:proofErr w:type="spellEnd"/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0,1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на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компенсацію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proofErr w:type="gramStart"/>
            <w:r w:rsidRPr="000215A0">
              <w:rPr>
                <w:rFonts w:ascii="Times New Roman" w:hAnsi="Times New Roman" w:cs="Times New Roman"/>
              </w:rPr>
              <w:t>безоплатний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проїзд</w:t>
            </w:r>
            <w:proofErr w:type="spellEnd"/>
            <w:proofErr w:type="gram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багатодітних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сімей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</w:p>
        </w:tc>
      </w:tr>
      <w:tr w:rsidR="007D6A1C" w:rsidRPr="000215A0" w:rsidTr="007D6A1C">
        <w:trPr>
          <w:trHeight w:val="1461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на оплату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фактично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виконаних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215A0">
              <w:rPr>
                <w:rFonts w:ascii="Times New Roman" w:hAnsi="Times New Roman" w:cs="Times New Roman"/>
              </w:rPr>
              <w:t>обсягів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пасажироперевезень</w:t>
            </w:r>
            <w:proofErr w:type="spellEnd"/>
            <w:proofErr w:type="gram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міським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електричним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транспортом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80 373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19 627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на оплату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фактично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виконаних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215A0">
              <w:rPr>
                <w:rFonts w:ascii="Times New Roman" w:hAnsi="Times New Roman" w:cs="Times New Roman"/>
              </w:rPr>
              <w:t>обсягів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пасажироперевезень</w:t>
            </w:r>
            <w:proofErr w:type="spellEnd"/>
            <w:proofErr w:type="gram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автомобільним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транспортом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звичайному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режимі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руху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21 775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18 750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18 750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-3 025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компенсація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пільговий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проїзд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Вінницької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lastRenderedPageBreak/>
              <w:t>міської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громади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міським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електротранспортом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lastRenderedPageBreak/>
              <w:t>26 356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34 293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34 293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7 937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lastRenderedPageBreak/>
              <w:t xml:space="preserve"> -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компенсація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пільговий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проїзд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Вінницької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громади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автобусами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користування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11 972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12 474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12 474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15A0">
              <w:rPr>
                <w:rFonts w:ascii="Times New Roman" w:hAnsi="Times New Roman" w:cs="Times New Roman"/>
                <w:b/>
              </w:rPr>
              <w:t>Інші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  <w:b/>
              </w:rPr>
              <w:t>фінансові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доходи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870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370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74,0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Відсотки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одержані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банку за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коштами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підприємства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74,0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15A0">
              <w:rPr>
                <w:rFonts w:ascii="Times New Roman" w:hAnsi="Times New Roman" w:cs="Times New Roman"/>
                <w:b/>
              </w:rPr>
              <w:t>Інші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 xml:space="preserve"> доходи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4 484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3 924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2 779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-1 705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-38,0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-1 145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-29,2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амортизація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безкоштовно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отриманих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засобів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4 220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3 425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2 573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-1 647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-852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-24,9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оприбуткований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металобрухт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розборки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-51,1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0215A0">
              <w:rPr>
                <w:rFonts w:ascii="Times New Roman" w:hAnsi="Times New Roman" w:cs="Times New Roman"/>
              </w:rPr>
              <w:t>інші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0215A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т.ч</w:t>
            </w:r>
            <w:proofErr w:type="spellEnd"/>
            <w:r w:rsidRPr="000215A0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відшкодування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збитку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при ДТП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-55,0</w:t>
            </w: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реалізаціі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активів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</w:p>
        </w:tc>
      </w:tr>
      <w:tr w:rsidR="007D6A1C" w:rsidRPr="000215A0" w:rsidTr="007D6A1C">
        <w:trPr>
          <w:trHeight w:val="420"/>
          <w:jc w:val="center"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0215A0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центрі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зайнятості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водіїв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A1C" w:rsidRPr="000215A0" w:rsidRDefault="007D6A1C" w:rsidP="007D6A1C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-100,0</w:t>
            </w:r>
          </w:p>
        </w:tc>
      </w:tr>
    </w:tbl>
    <w:p w:rsidR="007D6A1C" w:rsidRPr="000215A0" w:rsidRDefault="007D6A1C" w:rsidP="00860308">
      <w:pPr>
        <w:pStyle w:val="1"/>
        <w:shd w:val="clear" w:color="auto" w:fill="auto"/>
        <w:spacing w:before="0" w:line="360" w:lineRule="auto"/>
        <w:ind w:firstLine="680"/>
        <w:rPr>
          <w:color w:val="000000"/>
          <w:sz w:val="28"/>
          <w:szCs w:val="28"/>
          <w:lang w:val="uk-UA"/>
        </w:rPr>
      </w:pPr>
    </w:p>
    <w:p w:rsidR="0093695A" w:rsidRPr="000215A0" w:rsidRDefault="0093695A" w:rsidP="00860308">
      <w:pPr>
        <w:pStyle w:val="1"/>
        <w:shd w:val="clear" w:color="auto" w:fill="auto"/>
        <w:spacing w:before="0" w:line="360" w:lineRule="auto"/>
        <w:ind w:firstLine="680"/>
        <w:rPr>
          <w:color w:val="000000"/>
          <w:sz w:val="28"/>
          <w:szCs w:val="28"/>
          <w:lang w:val="uk-UA"/>
        </w:rPr>
      </w:pPr>
    </w:p>
    <w:p w:rsidR="0093695A" w:rsidRPr="000215A0" w:rsidRDefault="0093695A" w:rsidP="00860308">
      <w:pPr>
        <w:pStyle w:val="1"/>
        <w:shd w:val="clear" w:color="auto" w:fill="auto"/>
        <w:spacing w:before="0" w:line="360" w:lineRule="auto"/>
        <w:ind w:firstLine="680"/>
        <w:rPr>
          <w:color w:val="000000"/>
          <w:sz w:val="28"/>
          <w:szCs w:val="28"/>
          <w:lang w:val="uk-UA"/>
        </w:rPr>
      </w:pPr>
    </w:p>
    <w:p w:rsidR="00EB23AE" w:rsidRPr="000215A0" w:rsidRDefault="00ED36D4" w:rsidP="00860308">
      <w:pPr>
        <w:pStyle w:val="1"/>
        <w:shd w:val="clear" w:color="auto" w:fill="auto"/>
        <w:spacing w:before="0" w:line="360" w:lineRule="auto"/>
        <w:ind w:firstLine="680"/>
        <w:rPr>
          <w:color w:val="000000"/>
          <w:sz w:val="28"/>
          <w:szCs w:val="28"/>
          <w:lang w:val="uk-UA"/>
        </w:rPr>
      </w:pPr>
      <w:r w:rsidRPr="000215A0">
        <w:rPr>
          <w:color w:val="000000"/>
          <w:sz w:val="28"/>
          <w:szCs w:val="28"/>
          <w:lang w:val="uk-UA"/>
        </w:rPr>
        <w:lastRenderedPageBreak/>
        <w:t xml:space="preserve">Всього </w:t>
      </w:r>
      <w:r w:rsidR="00896F3B" w:rsidRPr="000215A0">
        <w:rPr>
          <w:color w:val="000000"/>
          <w:sz w:val="28"/>
          <w:szCs w:val="28"/>
          <w:lang w:val="uk-UA"/>
        </w:rPr>
        <w:t xml:space="preserve"> </w:t>
      </w:r>
      <w:r w:rsidR="006A1368" w:rsidRPr="000215A0">
        <w:rPr>
          <w:color w:val="000000"/>
          <w:sz w:val="28"/>
          <w:szCs w:val="28"/>
          <w:lang w:val="uk-UA"/>
        </w:rPr>
        <w:t>за</w:t>
      </w:r>
      <w:r w:rsidR="00896F3B" w:rsidRPr="000215A0">
        <w:rPr>
          <w:color w:val="000000"/>
          <w:sz w:val="28"/>
          <w:szCs w:val="28"/>
          <w:lang w:val="uk-UA"/>
        </w:rPr>
        <w:t xml:space="preserve">  </w:t>
      </w:r>
      <w:r w:rsidR="006A1368" w:rsidRPr="000215A0">
        <w:rPr>
          <w:color w:val="000000"/>
          <w:sz w:val="28"/>
          <w:szCs w:val="28"/>
          <w:lang w:val="uk-UA"/>
        </w:rPr>
        <w:t>І</w:t>
      </w:r>
      <w:r w:rsidR="00896F3B" w:rsidRPr="000215A0">
        <w:rPr>
          <w:color w:val="000000"/>
          <w:sz w:val="28"/>
          <w:szCs w:val="28"/>
          <w:lang w:val="uk-UA"/>
        </w:rPr>
        <w:t xml:space="preserve"> </w:t>
      </w:r>
      <w:r w:rsidR="006A1368" w:rsidRPr="000215A0">
        <w:rPr>
          <w:color w:val="000000"/>
          <w:sz w:val="28"/>
          <w:szCs w:val="28"/>
          <w:lang w:val="uk-UA"/>
        </w:rPr>
        <w:t xml:space="preserve"> квартал </w:t>
      </w:r>
      <w:r w:rsidR="00896F3B" w:rsidRPr="000215A0">
        <w:rPr>
          <w:color w:val="000000"/>
          <w:sz w:val="28"/>
          <w:szCs w:val="28"/>
          <w:lang w:val="uk-UA"/>
        </w:rPr>
        <w:t xml:space="preserve"> </w:t>
      </w:r>
      <w:r w:rsidR="00D409F7" w:rsidRPr="000215A0">
        <w:rPr>
          <w:color w:val="000000"/>
          <w:sz w:val="28"/>
          <w:szCs w:val="28"/>
          <w:lang w:val="uk-UA"/>
        </w:rPr>
        <w:t>202</w:t>
      </w:r>
      <w:r w:rsidR="007D6A1C" w:rsidRPr="000215A0">
        <w:rPr>
          <w:color w:val="000000"/>
          <w:sz w:val="28"/>
          <w:szCs w:val="28"/>
        </w:rPr>
        <w:t>5</w:t>
      </w:r>
      <w:r w:rsidR="006A1368" w:rsidRPr="000215A0">
        <w:rPr>
          <w:color w:val="000000"/>
          <w:sz w:val="28"/>
          <w:szCs w:val="28"/>
          <w:lang w:val="uk-UA"/>
        </w:rPr>
        <w:t xml:space="preserve"> </w:t>
      </w:r>
      <w:r w:rsidR="00896F3B" w:rsidRPr="000215A0">
        <w:rPr>
          <w:color w:val="000000"/>
          <w:sz w:val="28"/>
          <w:szCs w:val="28"/>
          <w:lang w:val="uk-UA"/>
        </w:rPr>
        <w:t xml:space="preserve"> </w:t>
      </w:r>
      <w:r w:rsidR="006A1368" w:rsidRPr="000215A0">
        <w:rPr>
          <w:color w:val="000000"/>
          <w:sz w:val="28"/>
          <w:szCs w:val="28"/>
          <w:lang w:val="uk-UA"/>
        </w:rPr>
        <w:t>року</w:t>
      </w:r>
      <w:r w:rsidR="008F44B2" w:rsidRPr="000215A0">
        <w:rPr>
          <w:color w:val="000000"/>
          <w:sz w:val="28"/>
          <w:szCs w:val="28"/>
          <w:lang w:val="uk-UA"/>
        </w:rPr>
        <w:t xml:space="preserve"> </w:t>
      </w:r>
      <w:r w:rsidR="006A1368" w:rsidRPr="000215A0">
        <w:rPr>
          <w:color w:val="000000"/>
          <w:sz w:val="28"/>
          <w:szCs w:val="28"/>
          <w:lang w:val="uk-UA"/>
        </w:rPr>
        <w:t xml:space="preserve">підприємство </w:t>
      </w:r>
      <w:r w:rsidR="00896F3B" w:rsidRPr="000215A0">
        <w:rPr>
          <w:color w:val="000000"/>
          <w:sz w:val="28"/>
          <w:szCs w:val="28"/>
          <w:lang w:val="uk-UA"/>
        </w:rPr>
        <w:t xml:space="preserve"> </w:t>
      </w:r>
      <w:r w:rsidR="006A1368" w:rsidRPr="000215A0">
        <w:rPr>
          <w:color w:val="000000"/>
          <w:sz w:val="28"/>
          <w:szCs w:val="28"/>
          <w:lang w:val="uk-UA"/>
        </w:rPr>
        <w:t>отримало</w:t>
      </w:r>
      <w:r w:rsidR="007A334D" w:rsidRPr="000215A0">
        <w:rPr>
          <w:color w:val="000000"/>
          <w:sz w:val="28"/>
          <w:szCs w:val="28"/>
          <w:lang w:val="uk-UA"/>
        </w:rPr>
        <w:t xml:space="preserve"> </w:t>
      </w:r>
      <w:r w:rsidR="006A1368" w:rsidRPr="000215A0">
        <w:rPr>
          <w:color w:val="000000"/>
          <w:sz w:val="28"/>
          <w:szCs w:val="28"/>
          <w:lang w:val="uk-UA"/>
        </w:rPr>
        <w:t>дох</w:t>
      </w:r>
      <w:r w:rsidR="00BF20F4" w:rsidRPr="000215A0">
        <w:rPr>
          <w:color w:val="000000"/>
          <w:sz w:val="28"/>
          <w:szCs w:val="28"/>
          <w:lang w:val="uk-UA"/>
        </w:rPr>
        <w:t>і</w:t>
      </w:r>
      <w:r w:rsidR="006A1368" w:rsidRPr="000215A0">
        <w:rPr>
          <w:color w:val="000000"/>
          <w:sz w:val="28"/>
          <w:szCs w:val="28"/>
          <w:lang w:val="uk-UA"/>
        </w:rPr>
        <w:t>д</w:t>
      </w:r>
      <w:r w:rsidR="004D2878" w:rsidRPr="000215A0">
        <w:rPr>
          <w:color w:val="000000"/>
          <w:sz w:val="28"/>
          <w:szCs w:val="28"/>
          <w:lang w:val="uk-UA"/>
        </w:rPr>
        <w:t xml:space="preserve"> у</w:t>
      </w:r>
      <w:r w:rsidR="007A334D" w:rsidRPr="000215A0">
        <w:rPr>
          <w:color w:val="000000"/>
          <w:sz w:val="28"/>
          <w:szCs w:val="28"/>
          <w:lang w:val="uk-UA"/>
        </w:rPr>
        <w:t xml:space="preserve"> розмірі</w:t>
      </w:r>
      <w:r w:rsidR="008F44B2" w:rsidRPr="000215A0">
        <w:rPr>
          <w:color w:val="000000"/>
          <w:sz w:val="28"/>
          <w:szCs w:val="28"/>
          <w:lang w:val="uk-UA"/>
        </w:rPr>
        <w:t xml:space="preserve"> </w:t>
      </w:r>
      <w:r w:rsidR="00B813AE" w:rsidRPr="000215A0">
        <w:rPr>
          <w:color w:val="000000"/>
          <w:sz w:val="28"/>
          <w:szCs w:val="28"/>
        </w:rPr>
        <w:t>2</w:t>
      </w:r>
      <w:r w:rsidR="007D6A1C" w:rsidRPr="000215A0">
        <w:rPr>
          <w:color w:val="000000"/>
          <w:sz w:val="28"/>
          <w:szCs w:val="28"/>
        </w:rPr>
        <w:t>62</w:t>
      </w:r>
      <w:r w:rsidR="00B813AE" w:rsidRPr="000215A0">
        <w:rPr>
          <w:color w:val="000000"/>
          <w:sz w:val="28"/>
          <w:szCs w:val="28"/>
        </w:rPr>
        <w:t xml:space="preserve"> </w:t>
      </w:r>
      <w:r w:rsidR="007D6A1C" w:rsidRPr="000215A0">
        <w:rPr>
          <w:color w:val="000000"/>
          <w:sz w:val="28"/>
          <w:szCs w:val="28"/>
        </w:rPr>
        <w:t>719</w:t>
      </w:r>
      <w:r w:rsidR="006A1368" w:rsidRPr="000215A0">
        <w:rPr>
          <w:color w:val="000000"/>
          <w:sz w:val="28"/>
          <w:szCs w:val="28"/>
          <w:lang w:val="uk-UA"/>
        </w:rPr>
        <w:t xml:space="preserve"> </w:t>
      </w:r>
      <w:r w:rsidR="00162A2E" w:rsidRPr="000215A0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7A334D" w:rsidRPr="000215A0">
        <w:rPr>
          <w:color w:val="000000"/>
          <w:sz w:val="28"/>
          <w:szCs w:val="28"/>
          <w:lang w:val="uk-UA"/>
        </w:rPr>
        <w:t xml:space="preserve">тис. грн, що </w:t>
      </w:r>
      <w:r w:rsidR="001F7E63" w:rsidRPr="000215A0">
        <w:rPr>
          <w:color w:val="000000"/>
          <w:sz w:val="28"/>
          <w:szCs w:val="28"/>
          <w:lang w:val="uk-UA"/>
        </w:rPr>
        <w:t xml:space="preserve">на </w:t>
      </w:r>
      <w:r w:rsidR="00893EA0" w:rsidRPr="000215A0">
        <w:rPr>
          <w:color w:val="000000"/>
          <w:sz w:val="28"/>
          <w:szCs w:val="28"/>
        </w:rPr>
        <w:t>4</w:t>
      </w:r>
      <w:r w:rsidR="007D6A1C" w:rsidRPr="000215A0">
        <w:rPr>
          <w:color w:val="000000"/>
          <w:sz w:val="28"/>
          <w:szCs w:val="28"/>
        </w:rPr>
        <w:t>3</w:t>
      </w:r>
      <w:r w:rsidR="00893EA0" w:rsidRPr="000215A0">
        <w:rPr>
          <w:color w:val="000000"/>
          <w:sz w:val="28"/>
          <w:szCs w:val="28"/>
        </w:rPr>
        <w:t xml:space="preserve"> </w:t>
      </w:r>
      <w:r w:rsidR="007D6A1C" w:rsidRPr="000215A0">
        <w:rPr>
          <w:color w:val="000000"/>
          <w:sz w:val="28"/>
          <w:szCs w:val="28"/>
        </w:rPr>
        <w:t>753</w:t>
      </w:r>
      <w:r w:rsidR="00162A2E" w:rsidRPr="000215A0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1F7E63" w:rsidRPr="000215A0">
        <w:rPr>
          <w:color w:val="000000"/>
          <w:sz w:val="28"/>
          <w:szCs w:val="28"/>
          <w:lang w:val="uk-UA"/>
        </w:rPr>
        <w:t xml:space="preserve">тис. грн </w:t>
      </w:r>
      <w:r w:rsidR="004D2878" w:rsidRPr="000215A0">
        <w:rPr>
          <w:color w:val="000000"/>
          <w:sz w:val="28"/>
          <w:szCs w:val="28"/>
          <w:lang w:val="uk-UA"/>
        </w:rPr>
        <w:t>(</w:t>
      </w:r>
      <w:r w:rsidR="001F7E63" w:rsidRPr="000215A0">
        <w:rPr>
          <w:color w:val="000000"/>
          <w:sz w:val="28"/>
          <w:szCs w:val="28"/>
          <w:lang w:val="uk-UA"/>
        </w:rPr>
        <w:t xml:space="preserve">або на </w:t>
      </w:r>
      <w:r w:rsidR="00B813AE" w:rsidRPr="000215A0">
        <w:rPr>
          <w:color w:val="000000"/>
          <w:sz w:val="28"/>
          <w:szCs w:val="28"/>
        </w:rPr>
        <w:t>2</w:t>
      </w:r>
      <w:r w:rsidR="007D6A1C" w:rsidRPr="000215A0">
        <w:rPr>
          <w:color w:val="000000"/>
          <w:sz w:val="28"/>
          <w:szCs w:val="28"/>
        </w:rPr>
        <w:t>0</w:t>
      </w:r>
      <w:r w:rsidR="00B813AE" w:rsidRPr="000215A0">
        <w:rPr>
          <w:color w:val="000000"/>
          <w:sz w:val="28"/>
          <w:szCs w:val="28"/>
          <w:lang w:val="uk-UA"/>
        </w:rPr>
        <w:t>,0</w:t>
      </w:r>
      <w:r w:rsidR="006A1368" w:rsidRPr="000215A0">
        <w:rPr>
          <w:color w:val="000000"/>
          <w:sz w:val="28"/>
          <w:szCs w:val="28"/>
          <w:lang w:val="uk-UA"/>
        </w:rPr>
        <w:t xml:space="preserve"> </w:t>
      </w:r>
      <w:r w:rsidR="001F7E63" w:rsidRPr="000215A0">
        <w:rPr>
          <w:color w:val="000000"/>
          <w:sz w:val="28"/>
          <w:szCs w:val="28"/>
          <w:lang w:val="uk-UA"/>
        </w:rPr>
        <w:t>%</w:t>
      </w:r>
      <w:r w:rsidR="004D2878" w:rsidRPr="000215A0">
        <w:rPr>
          <w:color w:val="000000"/>
          <w:sz w:val="28"/>
          <w:szCs w:val="28"/>
          <w:lang w:val="uk-UA"/>
        </w:rPr>
        <w:t>)</w:t>
      </w:r>
      <w:r w:rsidR="00251713" w:rsidRPr="000215A0">
        <w:rPr>
          <w:color w:val="000000"/>
          <w:sz w:val="28"/>
          <w:szCs w:val="28"/>
          <w:lang w:val="uk-UA"/>
        </w:rPr>
        <w:t xml:space="preserve"> </w:t>
      </w:r>
      <w:r w:rsidR="00885E2E" w:rsidRPr="000215A0">
        <w:rPr>
          <w:color w:val="000000"/>
          <w:sz w:val="28"/>
          <w:szCs w:val="28"/>
          <w:lang w:val="uk-UA" w:eastAsia="ru-RU"/>
        </w:rPr>
        <w:t xml:space="preserve">більше </w:t>
      </w:r>
      <w:r w:rsidR="00FA43C1" w:rsidRPr="000215A0">
        <w:rPr>
          <w:color w:val="000000"/>
          <w:sz w:val="28"/>
          <w:szCs w:val="28"/>
          <w:lang w:val="uk-UA"/>
        </w:rPr>
        <w:t xml:space="preserve">фактичного показника </w:t>
      </w:r>
      <w:r w:rsidR="00172AEE" w:rsidRPr="000215A0">
        <w:rPr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color w:val="000000"/>
          <w:sz w:val="28"/>
          <w:szCs w:val="28"/>
          <w:lang w:val="uk-UA"/>
        </w:rPr>
        <w:t>202</w:t>
      </w:r>
      <w:r w:rsidR="007D6A1C" w:rsidRPr="000215A0">
        <w:rPr>
          <w:color w:val="000000"/>
          <w:sz w:val="28"/>
          <w:szCs w:val="28"/>
        </w:rPr>
        <w:t>4</w:t>
      </w:r>
      <w:r w:rsidR="00FA43C1" w:rsidRPr="000215A0">
        <w:rPr>
          <w:color w:val="000000"/>
          <w:sz w:val="28"/>
          <w:szCs w:val="28"/>
          <w:lang w:val="uk-UA"/>
        </w:rPr>
        <w:t xml:space="preserve"> року та на </w:t>
      </w:r>
      <w:r w:rsidR="00B813AE" w:rsidRPr="000215A0">
        <w:rPr>
          <w:color w:val="000000"/>
          <w:sz w:val="28"/>
          <w:szCs w:val="28"/>
          <w:lang w:val="uk-UA"/>
        </w:rPr>
        <w:t>1</w:t>
      </w:r>
      <w:r w:rsidR="007D6A1C" w:rsidRPr="000215A0">
        <w:rPr>
          <w:color w:val="000000"/>
          <w:sz w:val="28"/>
          <w:szCs w:val="28"/>
        </w:rPr>
        <w:t>97</w:t>
      </w:r>
      <w:r w:rsidR="00B813AE" w:rsidRPr="000215A0">
        <w:rPr>
          <w:color w:val="000000"/>
          <w:sz w:val="28"/>
          <w:szCs w:val="28"/>
          <w:lang w:val="uk-UA"/>
        </w:rPr>
        <w:t xml:space="preserve"> </w:t>
      </w:r>
      <w:r w:rsidR="007D6A1C" w:rsidRPr="000215A0">
        <w:rPr>
          <w:color w:val="000000"/>
          <w:sz w:val="28"/>
          <w:szCs w:val="28"/>
        </w:rPr>
        <w:t>481</w:t>
      </w:r>
      <w:r w:rsidR="00172AEE" w:rsidRPr="000215A0">
        <w:rPr>
          <w:color w:val="000000"/>
          <w:sz w:val="28"/>
          <w:szCs w:val="28"/>
          <w:lang w:val="uk-UA"/>
        </w:rPr>
        <w:t xml:space="preserve">  тис. грн</w:t>
      </w:r>
      <w:r w:rsidR="00FA43C1" w:rsidRPr="000215A0">
        <w:rPr>
          <w:color w:val="000000"/>
          <w:sz w:val="28"/>
          <w:szCs w:val="28"/>
          <w:lang w:val="uk-UA"/>
        </w:rPr>
        <w:t xml:space="preserve"> (або на </w:t>
      </w:r>
      <w:r w:rsidR="007D6A1C" w:rsidRPr="000215A0">
        <w:rPr>
          <w:color w:val="000000"/>
          <w:sz w:val="28"/>
          <w:szCs w:val="28"/>
        </w:rPr>
        <w:t>42</w:t>
      </w:r>
      <w:r w:rsidR="007D6A1C" w:rsidRPr="000215A0">
        <w:rPr>
          <w:color w:val="000000"/>
          <w:sz w:val="28"/>
          <w:szCs w:val="28"/>
          <w:lang w:val="uk-UA"/>
        </w:rPr>
        <w:t>,9</w:t>
      </w:r>
      <w:r w:rsidR="00172AEE" w:rsidRPr="000215A0">
        <w:rPr>
          <w:color w:val="000000"/>
          <w:sz w:val="28"/>
          <w:szCs w:val="28"/>
          <w:lang w:val="uk-UA"/>
        </w:rPr>
        <w:t xml:space="preserve"> </w:t>
      </w:r>
      <w:r w:rsidR="00FA43C1" w:rsidRPr="000215A0">
        <w:rPr>
          <w:color w:val="000000"/>
          <w:sz w:val="28"/>
          <w:szCs w:val="28"/>
          <w:lang w:val="uk-UA"/>
        </w:rPr>
        <w:t xml:space="preserve">%) </w:t>
      </w:r>
      <w:r w:rsidR="00885E2E" w:rsidRPr="000215A0">
        <w:rPr>
          <w:color w:val="000000"/>
          <w:sz w:val="28"/>
          <w:szCs w:val="28"/>
          <w:lang w:val="uk-UA" w:eastAsia="ru-RU"/>
        </w:rPr>
        <w:t xml:space="preserve">менше </w:t>
      </w:r>
      <w:r w:rsidR="008930FD" w:rsidRPr="000215A0">
        <w:rPr>
          <w:color w:val="000000"/>
          <w:sz w:val="28"/>
          <w:szCs w:val="28"/>
          <w:lang w:val="uk-UA"/>
        </w:rPr>
        <w:t>планового</w:t>
      </w:r>
      <w:r w:rsidR="000B153B" w:rsidRPr="000215A0">
        <w:rPr>
          <w:color w:val="000000"/>
          <w:sz w:val="28"/>
          <w:szCs w:val="28"/>
          <w:lang w:val="uk-UA"/>
        </w:rPr>
        <w:t xml:space="preserve"> показника </w:t>
      </w:r>
      <w:r w:rsidR="00172AEE" w:rsidRPr="000215A0">
        <w:rPr>
          <w:color w:val="000000"/>
          <w:sz w:val="28"/>
          <w:szCs w:val="28"/>
          <w:lang w:val="uk-UA"/>
        </w:rPr>
        <w:t xml:space="preserve">на І квартал </w:t>
      </w:r>
      <w:r w:rsidR="00D409F7" w:rsidRPr="000215A0">
        <w:rPr>
          <w:color w:val="000000"/>
          <w:sz w:val="28"/>
          <w:szCs w:val="28"/>
          <w:lang w:val="uk-UA"/>
        </w:rPr>
        <w:t>202</w:t>
      </w:r>
      <w:r w:rsidR="007D6A1C" w:rsidRPr="000215A0">
        <w:rPr>
          <w:color w:val="000000"/>
          <w:sz w:val="28"/>
          <w:szCs w:val="28"/>
          <w:lang w:val="uk-UA"/>
        </w:rPr>
        <w:t>5</w:t>
      </w:r>
      <w:r w:rsidR="00251713" w:rsidRPr="000215A0">
        <w:rPr>
          <w:color w:val="000000"/>
          <w:sz w:val="28"/>
          <w:szCs w:val="28"/>
          <w:lang w:val="uk-UA"/>
        </w:rPr>
        <w:t xml:space="preserve"> року</w:t>
      </w:r>
      <w:r w:rsidR="00FA43C1" w:rsidRPr="000215A0">
        <w:rPr>
          <w:color w:val="000000"/>
          <w:sz w:val="28"/>
          <w:szCs w:val="28"/>
          <w:lang w:val="uk-UA"/>
        </w:rPr>
        <w:t>.</w:t>
      </w:r>
      <w:r w:rsidR="00251713" w:rsidRPr="000215A0">
        <w:rPr>
          <w:color w:val="000000"/>
          <w:sz w:val="28"/>
          <w:szCs w:val="28"/>
          <w:lang w:val="uk-UA"/>
        </w:rPr>
        <w:t xml:space="preserve"> </w:t>
      </w:r>
    </w:p>
    <w:p w:rsidR="008A573B" w:rsidRPr="000215A0" w:rsidRDefault="00E527CB" w:rsidP="008A573B">
      <w:pPr>
        <w:pStyle w:val="1"/>
        <w:shd w:val="clear" w:color="auto" w:fill="auto"/>
        <w:spacing w:before="0" w:line="360" w:lineRule="auto"/>
        <w:ind w:firstLine="680"/>
        <w:rPr>
          <w:sz w:val="28"/>
          <w:szCs w:val="28"/>
          <w:lang w:val="uk-UA"/>
        </w:rPr>
      </w:pPr>
      <w:r w:rsidRPr="000215A0">
        <w:rPr>
          <w:color w:val="000000"/>
          <w:sz w:val="28"/>
          <w:szCs w:val="28"/>
          <w:lang w:val="uk-UA"/>
        </w:rPr>
        <w:t>Комунальне підприємство</w:t>
      </w:r>
      <w:r w:rsidR="00AC3011" w:rsidRPr="000215A0">
        <w:rPr>
          <w:color w:val="000000"/>
          <w:sz w:val="28"/>
          <w:szCs w:val="28"/>
          <w:lang w:val="uk-UA"/>
        </w:rPr>
        <w:t xml:space="preserve"> </w:t>
      </w:r>
      <w:r w:rsidRPr="000215A0">
        <w:rPr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color w:val="000000"/>
          <w:sz w:val="28"/>
          <w:szCs w:val="28"/>
          <w:lang w:val="uk-UA"/>
        </w:rPr>
        <w:t>202</w:t>
      </w:r>
      <w:r w:rsidR="007D6A1C" w:rsidRPr="000215A0">
        <w:rPr>
          <w:color w:val="000000"/>
          <w:sz w:val="28"/>
          <w:szCs w:val="28"/>
          <w:lang w:val="uk-UA"/>
        </w:rPr>
        <w:t>5</w:t>
      </w:r>
      <w:r w:rsidRPr="000215A0">
        <w:rPr>
          <w:color w:val="000000"/>
          <w:sz w:val="28"/>
          <w:szCs w:val="28"/>
          <w:lang w:val="uk-UA"/>
        </w:rPr>
        <w:t xml:space="preserve"> року </w:t>
      </w:r>
      <w:r w:rsidR="00AC3011" w:rsidRPr="000215A0">
        <w:rPr>
          <w:color w:val="000000"/>
          <w:sz w:val="28"/>
          <w:szCs w:val="28"/>
          <w:lang w:val="uk-UA"/>
        </w:rPr>
        <w:t>отримал</w:t>
      </w:r>
      <w:r w:rsidRPr="000215A0">
        <w:rPr>
          <w:color w:val="000000"/>
          <w:sz w:val="28"/>
          <w:szCs w:val="28"/>
          <w:lang w:val="uk-UA"/>
        </w:rPr>
        <w:t>о</w:t>
      </w:r>
      <w:r w:rsidR="008F3430" w:rsidRPr="000215A0">
        <w:rPr>
          <w:color w:val="000000"/>
          <w:sz w:val="28"/>
          <w:szCs w:val="28"/>
          <w:lang w:val="uk-UA"/>
        </w:rPr>
        <w:t xml:space="preserve"> чистий дохід від </w:t>
      </w:r>
      <w:proofErr w:type="spellStart"/>
      <w:r w:rsidR="00860308" w:rsidRPr="000215A0">
        <w:rPr>
          <w:color w:val="000000"/>
          <w:sz w:val="28"/>
          <w:szCs w:val="28"/>
        </w:rPr>
        <w:t>реалізації</w:t>
      </w:r>
      <w:proofErr w:type="spellEnd"/>
      <w:r w:rsidR="00860308" w:rsidRPr="000215A0">
        <w:rPr>
          <w:color w:val="000000"/>
          <w:sz w:val="28"/>
          <w:szCs w:val="28"/>
        </w:rPr>
        <w:t xml:space="preserve"> </w:t>
      </w:r>
      <w:proofErr w:type="spellStart"/>
      <w:r w:rsidR="00860308" w:rsidRPr="000215A0">
        <w:rPr>
          <w:color w:val="000000"/>
          <w:sz w:val="28"/>
          <w:szCs w:val="28"/>
        </w:rPr>
        <w:t>наданих</w:t>
      </w:r>
      <w:proofErr w:type="spellEnd"/>
      <w:r w:rsidR="00860308" w:rsidRPr="000215A0">
        <w:rPr>
          <w:color w:val="000000"/>
          <w:sz w:val="28"/>
          <w:szCs w:val="28"/>
        </w:rPr>
        <w:t xml:space="preserve"> </w:t>
      </w:r>
      <w:proofErr w:type="spellStart"/>
      <w:r w:rsidR="00860308" w:rsidRPr="000215A0">
        <w:rPr>
          <w:color w:val="000000"/>
          <w:sz w:val="28"/>
          <w:szCs w:val="28"/>
        </w:rPr>
        <w:t>послуг</w:t>
      </w:r>
      <w:proofErr w:type="spellEnd"/>
      <w:r w:rsidR="008F3430" w:rsidRPr="000215A0">
        <w:rPr>
          <w:color w:val="000000"/>
          <w:sz w:val="28"/>
          <w:szCs w:val="28"/>
          <w:lang w:val="uk-UA"/>
        </w:rPr>
        <w:t xml:space="preserve"> </w:t>
      </w:r>
      <w:r w:rsidRPr="000215A0">
        <w:rPr>
          <w:color w:val="000000"/>
          <w:sz w:val="28"/>
          <w:szCs w:val="28"/>
          <w:lang w:val="uk-UA"/>
        </w:rPr>
        <w:t>в сумі</w:t>
      </w:r>
      <w:r w:rsidR="008F3430" w:rsidRPr="000215A0">
        <w:rPr>
          <w:color w:val="000000"/>
          <w:sz w:val="28"/>
          <w:szCs w:val="28"/>
          <w:lang w:val="uk-UA"/>
        </w:rPr>
        <w:t xml:space="preserve"> </w:t>
      </w:r>
      <w:r w:rsidR="007D6A1C" w:rsidRPr="000215A0">
        <w:rPr>
          <w:color w:val="000000"/>
          <w:sz w:val="28"/>
          <w:szCs w:val="28"/>
          <w:lang w:val="uk-UA"/>
        </w:rPr>
        <w:t>8</w:t>
      </w:r>
      <w:r w:rsidR="00B813AE" w:rsidRPr="000215A0">
        <w:rPr>
          <w:color w:val="000000"/>
          <w:sz w:val="28"/>
          <w:szCs w:val="28"/>
          <w:lang w:val="uk-UA"/>
        </w:rPr>
        <w:t xml:space="preserve">9 </w:t>
      </w:r>
      <w:r w:rsidR="007D6A1C" w:rsidRPr="000215A0">
        <w:rPr>
          <w:color w:val="000000"/>
          <w:sz w:val="28"/>
          <w:szCs w:val="28"/>
          <w:lang w:val="uk-UA"/>
        </w:rPr>
        <w:t>722</w:t>
      </w:r>
      <w:r w:rsidR="008F3430" w:rsidRPr="000215A0">
        <w:rPr>
          <w:color w:val="000000"/>
          <w:sz w:val="28"/>
          <w:szCs w:val="28"/>
          <w:lang w:val="uk-UA"/>
        </w:rPr>
        <w:t xml:space="preserve"> тис. </w:t>
      </w:r>
      <w:r w:rsidR="009031D5" w:rsidRPr="000215A0">
        <w:rPr>
          <w:color w:val="000000"/>
          <w:sz w:val="28"/>
          <w:szCs w:val="28"/>
          <w:lang w:val="uk-UA"/>
        </w:rPr>
        <w:t>грн</w:t>
      </w:r>
      <w:r w:rsidR="008F3430" w:rsidRPr="000215A0">
        <w:rPr>
          <w:color w:val="000000"/>
          <w:sz w:val="28"/>
          <w:szCs w:val="28"/>
          <w:lang w:val="uk-UA"/>
        </w:rPr>
        <w:t xml:space="preserve">, що </w:t>
      </w:r>
      <w:r w:rsidR="001F7E63" w:rsidRPr="000215A0">
        <w:rPr>
          <w:color w:val="000000"/>
          <w:sz w:val="28"/>
          <w:szCs w:val="28"/>
          <w:lang w:val="uk-UA"/>
        </w:rPr>
        <w:t xml:space="preserve">на </w:t>
      </w:r>
      <w:r w:rsidR="007D6A1C" w:rsidRPr="000215A0">
        <w:rPr>
          <w:color w:val="000000"/>
          <w:sz w:val="28"/>
          <w:szCs w:val="28"/>
          <w:lang w:val="uk-UA"/>
        </w:rPr>
        <w:t>20 220</w:t>
      </w:r>
      <w:r w:rsidR="001F7E63" w:rsidRPr="000215A0">
        <w:rPr>
          <w:color w:val="000000"/>
          <w:sz w:val="28"/>
          <w:szCs w:val="28"/>
          <w:lang w:val="uk-UA"/>
        </w:rPr>
        <w:t xml:space="preserve"> тис.</w:t>
      </w:r>
      <w:r w:rsidR="004D2878" w:rsidRPr="000215A0">
        <w:rPr>
          <w:color w:val="000000"/>
          <w:sz w:val="28"/>
          <w:szCs w:val="28"/>
          <w:lang w:val="uk-UA"/>
        </w:rPr>
        <w:t xml:space="preserve"> </w:t>
      </w:r>
      <w:r w:rsidR="001F7E63" w:rsidRPr="000215A0">
        <w:rPr>
          <w:color w:val="000000"/>
          <w:sz w:val="28"/>
          <w:szCs w:val="28"/>
          <w:lang w:val="uk-UA"/>
        </w:rPr>
        <w:t>грн</w:t>
      </w:r>
      <w:r w:rsidR="004D2878" w:rsidRPr="000215A0">
        <w:rPr>
          <w:color w:val="000000"/>
          <w:sz w:val="28"/>
          <w:szCs w:val="28"/>
          <w:lang w:val="uk-UA"/>
        </w:rPr>
        <w:t xml:space="preserve"> (</w:t>
      </w:r>
      <w:r w:rsidR="001F7E63" w:rsidRPr="000215A0">
        <w:rPr>
          <w:color w:val="000000"/>
          <w:sz w:val="28"/>
          <w:szCs w:val="28"/>
          <w:lang w:val="uk-UA"/>
        </w:rPr>
        <w:t xml:space="preserve">або на </w:t>
      </w:r>
      <w:r w:rsidR="007D6A1C" w:rsidRPr="000215A0">
        <w:rPr>
          <w:color w:val="000000"/>
          <w:sz w:val="28"/>
          <w:szCs w:val="28"/>
          <w:lang w:val="uk-UA"/>
        </w:rPr>
        <w:t>29,1</w:t>
      </w:r>
      <w:r w:rsidRPr="000215A0">
        <w:rPr>
          <w:color w:val="000000"/>
          <w:sz w:val="28"/>
          <w:szCs w:val="28"/>
          <w:lang w:val="uk-UA"/>
        </w:rPr>
        <w:t xml:space="preserve"> </w:t>
      </w:r>
      <w:r w:rsidR="001F7E63" w:rsidRPr="000215A0">
        <w:rPr>
          <w:color w:val="000000"/>
          <w:sz w:val="28"/>
          <w:szCs w:val="28"/>
          <w:lang w:val="uk-UA"/>
        </w:rPr>
        <w:t>%</w:t>
      </w:r>
      <w:r w:rsidR="004D2878" w:rsidRPr="000215A0">
        <w:rPr>
          <w:color w:val="000000"/>
          <w:sz w:val="28"/>
          <w:szCs w:val="28"/>
          <w:lang w:val="uk-UA"/>
        </w:rPr>
        <w:t xml:space="preserve">) </w:t>
      </w:r>
      <w:r w:rsidR="007D6A1C" w:rsidRPr="000215A0">
        <w:rPr>
          <w:color w:val="000000"/>
          <w:sz w:val="28"/>
          <w:szCs w:val="28"/>
          <w:lang w:val="uk-UA" w:eastAsia="ru-RU"/>
        </w:rPr>
        <w:t>біль</w:t>
      </w:r>
      <w:r w:rsidR="00885E2E" w:rsidRPr="000215A0">
        <w:rPr>
          <w:color w:val="000000"/>
          <w:sz w:val="28"/>
          <w:szCs w:val="28"/>
          <w:lang w:val="uk-UA" w:eastAsia="ru-RU"/>
        </w:rPr>
        <w:t xml:space="preserve">ше </w:t>
      </w:r>
      <w:r w:rsidR="00251713" w:rsidRPr="000215A0">
        <w:rPr>
          <w:color w:val="000000"/>
          <w:sz w:val="28"/>
          <w:szCs w:val="28"/>
          <w:lang w:val="uk-UA"/>
        </w:rPr>
        <w:t xml:space="preserve">фактичного показника </w:t>
      </w:r>
      <w:r w:rsidR="00300CE6" w:rsidRPr="000215A0">
        <w:rPr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color w:val="000000"/>
          <w:sz w:val="28"/>
          <w:szCs w:val="28"/>
          <w:lang w:val="uk-UA"/>
        </w:rPr>
        <w:t>202</w:t>
      </w:r>
      <w:r w:rsidR="007D6A1C" w:rsidRPr="000215A0">
        <w:rPr>
          <w:color w:val="000000"/>
          <w:sz w:val="28"/>
          <w:szCs w:val="28"/>
          <w:lang w:val="uk-UA"/>
        </w:rPr>
        <w:t>4</w:t>
      </w:r>
      <w:r w:rsidR="00251713" w:rsidRPr="000215A0">
        <w:rPr>
          <w:color w:val="000000"/>
          <w:sz w:val="28"/>
          <w:szCs w:val="28"/>
          <w:lang w:val="uk-UA"/>
        </w:rPr>
        <w:t xml:space="preserve"> року</w:t>
      </w:r>
      <w:r w:rsidR="00F5703C" w:rsidRPr="000215A0">
        <w:rPr>
          <w:color w:val="000000"/>
          <w:sz w:val="28"/>
          <w:szCs w:val="28"/>
          <w:lang w:val="uk-UA"/>
        </w:rPr>
        <w:t xml:space="preserve"> (</w:t>
      </w:r>
      <w:r w:rsidR="007D6A1C" w:rsidRPr="000215A0">
        <w:rPr>
          <w:color w:val="000000"/>
          <w:sz w:val="28"/>
          <w:szCs w:val="28"/>
          <w:lang w:val="uk-UA"/>
        </w:rPr>
        <w:t>69</w:t>
      </w:r>
      <w:r w:rsidR="00B813AE" w:rsidRPr="000215A0">
        <w:rPr>
          <w:color w:val="000000"/>
          <w:sz w:val="28"/>
          <w:szCs w:val="28"/>
          <w:lang w:val="uk-UA"/>
        </w:rPr>
        <w:t xml:space="preserve"> </w:t>
      </w:r>
      <w:r w:rsidR="007D6A1C" w:rsidRPr="000215A0">
        <w:rPr>
          <w:color w:val="000000"/>
          <w:sz w:val="28"/>
          <w:szCs w:val="28"/>
          <w:lang w:val="uk-UA"/>
        </w:rPr>
        <w:t>502</w:t>
      </w:r>
      <w:r w:rsidR="00172AEE" w:rsidRPr="000215A0">
        <w:rPr>
          <w:color w:val="000000"/>
          <w:sz w:val="28"/>
          <w:szCs w:val="28"/>
          <w:lang w:val="uk-UA"/>
        </w:rPr>
        <w:t xml:space="preserve"> </w:t>
      </w:r>
      <w:r w:rsidR="009C5479" w:rsidRPr="000215A0">
        <w:rPr>
          <w:color w:val="000000"/>
          <w:sz w:val="28"/>
          <w:szCs w:val="28"/>
          <w:lang w:val="uk-UA"/>
        </w:rPr>
        <w:t>т</w:t>
      </w:r>
      <w:r w:rsidR="00C564F9" w:rsidRPr="000215A0">
        <w:rPr>
          <w:color w:val="000000"/>
          <w:sz w:val="28"/>
          <w:szCs w:val="28"/>
          <w:lang w:val="uk-UA"/>
        </w:rPr>
        <w:t>ис</w:t>
      </w:r>
      <w:r w:rsidR="009C5479" w:rsidRPr="000215A0">
        <w:rPr>
          <w:color w:val="000000"/>
          <w:sz w:val="28"/>
          <w:szCs w:val="28"/>
          <w:lang w:val="uk-UA"/>
        </w:rPr>
        <w:t>.</w:t>
      </w:r>
      <w:r w:rsidR="00C564F9" w:rsidRPr="000215A0">
        <w:rPr>
          <w:color w:val="000000"/>
          <w:sz w:val="28"/>
          <w:szCs w:val="28"/>
          <w:lang w:val="uk-UA"/>
        </w:rPr>
        <w:t xml:space="preserve"> </w:t>
      </w:r>
      <w:r w:rsidR="009C5479" w:rsidRPr="000215A0">
        <w:rPr>
          <w:color w:val="000000"/>
          <w:sz w:val="28"/>
          <w:szCs w:val="28"/>
          <w:lang w:val="uk-UA"/>
        </w:rPr>
        <w:t>грн</w:t>
      </w:r>
      <w:r w:rsidR="00F5703C" w:rsidRPr="000215A0">
        <w:rPr>
          <w:color w:val="000000"/>
          <w:sz w:val="28"/>
          <w:szCs w:val="28"/>
          <w:lang w:val="uk-UA"/>
        </w:rPr>
        <w:t>)</w:t>
      </w:r>
      <w:r w:rsidR="008F3430" w:rsidRPr="000215A0">
        <w:rPr>
          <w:color w:val="000000"/>
          <w:sz w:val="28"/>
          <w:szCs w:val="28"/>
          <w:lang w:val="uk-UA"/>
        </w:rPr>
        <w:t xml:space="preserve">. </w:t>
      </w:r>
      <w:r w:rsidR="00860308" w:rsidRPr="000215A0">
        <w:rPr>
          <w:sz w:val="28"/>
          <w:szCs w:val="28"/>
          <w:lang w:val="uk-UA"/>
        </w:rPr>
        <w:t xml:space="preserve">Дане </w:t>
      </w:r>
      <w:r w:rsidR="007D6A1C" w:rsidRPr="000215A0">
        <w:rPr>
          <w:sz w:val="28"/>
          <w:szCs w:val="28"/>
          <w:lang w:val="uk-UA"/>
        </w:rPr>
        <w:t>збіль</w:t>
      </w:r>
      <w:r w:rsidR="00860308" w:rsidRPr="000215A0">
        <w:rPr>
          <w:sz w:val="28"/>
          <w:szCs w:val="28"/>
          <w:lang w:val="uk-UA"/>
        </w:rPr>
        <w:t>шення</w:t>
      </w:r>
      <w:r w:rsidR="00EB23AE" w:rsidRPr="000215A0">
        <w:rPr>
          <w:sz w:val="28"/>
          <w:szCs w:val="28"/>
          <w:lang w:val="uk-UA"/>
        </w:rPr>
        <w:t xml:space="preserve"> у І кварталі 202</w:t>
      </w:r>
      <w:r w:rsidR="007D6A1C" w:rsidRPr="000215A0">
        <w:rPr>
          <w:sz w:val="28"/>
          <w:szCs w:val="28"/>
          <w:lang w:val="uk-UA"/>
        </w:rPr>
        <w:t>5</w:t>
      </w:r>
      <w:r w:rsidR="00EB23AE" w:rsidRPr="000215A0">
        <w:rPr>
          <w:sz w:val="28"/>
          <w:szCs w:val="28"/>
          <w:lang w:val="uk-UA"/>
        </w:rPr>
        <w:t xml:space="preserve">р. пояснюється </w:t>
      </w:r>
      <w:r w:rsidR="008A573B" w:rsidRPr="000215A0">
        <w:rPr>
          <w:sz w:val="28"/>
          <w:szCs w:val="28"/>
          <w:lang w:val="uk-UA"/>
        </w:rPr>
        <w:t>підвищенням тарифів з 15.12.2024 року згідно рішення Вінницької міської ради від 12.12.2024 року №3014.</w:t>
      </w:r>
    </w:p>
    <w:p w:rsidR="00E733A0" w:rsidRPr="000215A0" w:rsidRDefault="00E733A0" w:rsidP="008A573B">
      <w:pPr>
        <w:pStyle w:val="1"/>
        <w:shd w:val="clear" w:color="auto" w:fill="auto"/>
        <w:spacing w:before="0" w:line="360" w:lineRule="auto"/>
        <w:ind w:firstLine="680"/>
        <w:rPr>
          <w:b/>
          <w:color w:val="000000"/>
          <w:sz w:val="28"/>
          <w:szCs w:val="28"/>
          <w:lang w:val="uk-UA"/>
        </w:rPr>
      </w:pPr>
    </w:p>
    <w:p w:rsidR="00E527CB" w:rsidRPr="000215A0" w:rsidRDefault="008F3430" w:rsidP="00E527CB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lang w:val="uk-UA"/>
        </w:rPr>
      </w:pPr>
      <w:r w:rsidRPr="000215A0">
        <w:rPr>
          <w:b/>
          <w:color w:val="000000"/>
          <w:sz w:val="28"/>
          <w:szCs w:val="28"/>
          <w:lang w:val="uk-UA"/>
        </w:rPr>
        <w:t xml:space="preserve">Формування витратної частини </w:t>
      </w:r>
      <w:r w:rsidR="00860BC5" w:rsidRPr="000215A0">
        <w:rPr>
          <w:b/>
          <w:sz w:val="28"/>
          <w:szCs w:val="28"/>
          <w:lang w:val="uk-UA"/>
        </w:rPr>
        <w:t>Звіту про виконання фінансового плану</w:t>
      </w:r>
      <w:r w:rsidR="00E527CB" w:rsidRPr="000215A0">
        <w:rPr>
          <w:b/>
          <w:sz w:val="28"/>
          <w:szCs w:val="28"/>
          <w:lang w:val="uk-UA"/>
        </w:rPr>
        <w:t xml:space="preserve"> за І квартал </w:t>
      </w:r>
      <w:r w:rsidR="00D409F7" w:rsidRPr="000215A0">
        <w:rPr>
          <w:b/>
          <w:sz w:val="28"/>
          <w:szCs w:val="28"/>
          <w:lang w:val="uk-UA"/>
        </w:rPr>
        <w:t>202</w:t>
      </w:r>
      <w:r w:rsidR="008A573B" w:rsidRPr="000215A0">
        <w:rPr>
          <w:b/>
          <w:sz w:val="28"/>
          <w:szCs w:val="28"/>
          <w:lang w:val="uk-UA"/>
        </w:rPr>
        <w:t>5</w:t>
      </w:r>
      <w:r w:rsidR="00E527CB" w:rsidRPr="000215A0">
        <w:rPr>
          <w:b/>
          <w:sz w:val="28"/>
          <w:szCs w:val="28"/>
          <w:lang w:val="uk-UA"/>
        </w:rPr>
        <w:t xml:space="preserve"> року</w:t>
      </w:r>
    </w:p>
    <w:p w:rsidR="00805CB2" w:rsidRPr="000215A0" w:rsidRDefault="00805CB2" w:rsidP="00E527CB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lang w:val="uk-UA"/>
        </w:rPr>
      </w:pPr>
    </w:p>
    <w:p w:rsidR="005B648F" w:rsidRPr="000215A0" w:rsidRDefault="00D03CF2" w:rsidP="00E733A0">
      <w:pPr>
        <w:pStyle w:val="1"/>
        <w:shd w:val="clear" w:color="auto" w:fill="auto"/>
        <w:spacing w:before="0" w:line="360" w:lineRule="auto"/>
        <w:ind w:left="20" w:firstLine="709"/>
        <w:rPr>
          <w:color w:val="000000"/>
          <w:sz w:val="28"/>
          <w:szCs w:val="28"/>
          <w:lang w:val="uk-UA"/>
        </w:rPr>
      </w:pPr>
      <w:r w:rsidRPr="000215A0">
        <w:rPr>
          <w:color w:val="000000"/>
          <w:sz w:val="28"/>
          <w:szCs w:val="28"/>
          <w:lang w:val="uk-UA"/>
        </w:rPr>
        <w:t xml:space="preserve">Собівартість реалізованих </w:t>
      </w:r>
      <w:r w:rsidR="005B648F" w:rsidRPr="000215A0">
        <w:rPr>
          <w:color w:val="000000"/>
          <w:sz w:val="28"/>
          <w:szCs w:val="28"/>
          <w:lang w:val="uk-UA"/>
        </w:rPr>
        <w:t xml:space="preserve">послуг </w:t>
      </w:r>
      <w:r w:rsidR="004A5269" w:rsidRPr="000215A0">
        <w:rPr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color w:val="000000"/>
          <w:sz w:val="28"/>
          <w:szCs w:val="28"/>
          <w:lang w:val="uk-UA"/>
        </w:rPr>
        <w:t>202</w:t>
      </w:r>
      <w:r w:rsidR="008A573B" w:rsidRPr="000215A0">
        <w:rPr>
          <w:color w:val="000000"/>
          <w:sz w:val="28"/>
          <w:szCs w:val="28"/>
          <w:lang w:val="uk-UA"/>
        </w:rPr>
        <w:t>5</w:t>
      </w:r>
      <w:r w:rsidR="00300CE6" w:rsidRPr="000215A0">
        <w:rPr>
          <w:color w:val="000000"/>
          <w:sz w:val="28"/>
          <w:szCs w:val="28"/>
          <w:lang w:val="uk-UA"/>
        </w:rPr>
        <w:t xml:space="preserve"> року</w:t>
      </w:r>
      <w:r w:rsidR="004A5269" w:rsidRPr="000215A0">
        <w:rPr>
          <w:color w:val="000000"/>
          <w:sz w:val="28"/>
          <w:szCs w:val="28"/>
          <w:lang w:val="uk-UA"/>
        </w:rPr>
        <w:t xml:space="preserve"> </w:t>
      </w:r>
      <w:r w:rsidRPr="000215A0">
        <w:rPr>
          <w:color w:val="000000"/>
          <w:sz w:val="28"/>
          <w:szCs w:val="28"/>
          <w:lang w:val="uk-UA"/>
        </w:rPr>
        <w:t>становить</w:t>
      </w:r>
      <w:r w:rsidR="005B648F" w:rsidRPr="000215A0">
        <w:rPr>
          <w:color w:val="000000"/>
          <w:sz w:val="28"/>
          <w:szCs w:val="28"/>
          <w:lang w:val="uk-UA"/>
        </w:rPr>
        <w:t xml:space="preserve"> </w:t>
      </w:r>
      <w:r w:rsidR="00A24B0A" w:rsidRPr="000215A0">
        <w:rPr>
          <w:sz w:val="28"/>
          <w:szCs w:val="28"/>
          <w:lang w:val="uk-UA"/>
        </w:rPr>
        <w:t>268</w:t>
      </w:r>
      <w:r w:rsidR="00363520" w:rsidRPr="000215A0">
        <w:rPr>
          <w:sz w:val="28"/>
          <w:szCs w:val="28"/>
        </w:rPr>
        <w:t xml:space="preserve"> </w:t>
      </w:r>
      <w:r w:rsidR="00A24B0A" w:rsidRPr="000215A0">
        <w:rPr>
          <w:sz w:val="28"/>
          <w:szCs w:val="28"/>
          <w:lang w:val="uk-UA"/>
        </w:rPr>
        <w:t>059</w:t>
      </w:r>
      <w:r w:rsidR="005B648F" w:rsidRPr="000215A0">
        <w:rPr>
          <w:sz w:val="28"/>
          <w:szCs w:val="28"/>
          <w:lang w:val="uk-UA"/>
        </w:rPr>
        <w:t xml:space="preserve"> </w:t>
      </w:r>
      <w:r w:rsidR="005B648F" w:rsidRPr="000215A0">
        <w:rPr>
          <w:color w:val="000000"/>
          <w:sz w:val="28"/>
          <w:szCs w:val="28"/>
          <w:lang w:val="uk-UA"/>
        </w:rPr>
        <w:t xml:space="preserve">тис. грн, що на </w:t>
      </w:r>
      <w:r w:rsidR="00B813AE" w:rsidRPr="000215A0">
        <w:rPr>
          <w:color w:val="000000"/>
          <w:sz w:val="28"/>
          <w:szCs w:val="28"/>
          <w:lang w:val="uk-UA"/>
        </w:rPr>
        <w:t>4</w:t>
      </w:r>
      <w:r w:rsidR="00A24B0A" w:rsidRPr="000215A0">
        <w:rPr>
          <w:color w:val="000000"/>
          <w:sz w:val="28"/>
          <w:szCs w:val="28"/>
          <w:lang w:val="uk-UA"/>
        </w:rPr>
        <w:t>1</w:t>
      </w:r>
      <w:r w:rsidR="00B813AE" w:rsidRPr="000215A0">
        <w:rPr>
          <w:color w:val="000000"/>
          <w:sz w:val="28"/>
          <w:szCs w:val="28"/>
          <w:lang w:val="uk-UA"/>
        </w:rPr>
        <w:t xml:space="preserve"> </w:t>
      </w:r>
      <w:r w:rsidR="00A24B0A" w:rsidRPr="000215A0">
        <w:rPr>
          <w:color w:val="000000"/>
          <w:sz w:val="28"/>
          <w:szCs w:val="28"/>
          <w:lang w:val="uk-UA"/>
        </w:rPr>
        <w:t>017</w:t>
      </w:r>
      <w:r w:rsidR="0023538A" w:rsidRPr="000215A0">
        <w:rPr>
          <w:color w:val="000000"/>
          <w:sz w:val="28"/>
          <w:szCs w:val="28"/>
          <w:lang w:val="uk-UA"/>
        </w:rPr>
        <w:t xml:space="preserve"> тис. грн</w:t>
      </w:r>
      <w:r w:rsidR="005B648F" w:rsidRPr="000215A0">
        <w:rPr>
          <w:color w:val="000000"/>
          <w:sz w:val="28"/>
          <w:szCs w:val="28"/>
          <w:lang w:val="uk-UA"/>
        </w:rPr>
        <w:t xml:space="preserve"> (або на </w:t>
      </w:r>
      <w:r w:rsidR="00A24B0A" w:rsidRPr="000215A0">
        <w:rPr>
          <w:color w:val="000000"/>
          <w:sz w:val="28"/>
          <w:szCs w:val="28"/>
          <w:lang w:val="uk-UA"/>
        </w:rPr>
        <w:t>18,1</w:t>
      </w:r>
      <w:r w:rsidR="004A5269" w:rsidRPr="000215A0">
        <w:rPr>
          <w:color w:val="000000"/>
          <w:sz w:val="28"/>
          <w:szCs w:val="28"/>
          <w:lang w:val="uk-UA"/>
        </w:rPr>
        <w:t xml:space="preserve"> </w:t>
      </w:r>
      <w:r w:rsidR="009C5479" w:rsidRPr="000215A0">
        <w:rPr>
          <w:color w:val="000000"/>
          <w:sz w:val="28"/>
          <w:szCs w:val="28"/>
          <w:lang w:val="uk-UA"/>
        </w:rPr>
        <w:t xml:space="preserve">%) </w:t>
      </w:r>
      <w:r w:rsidR="00885E2E" w:rsidRPr="000215A0">
        <w:rPr>
          <w:color w:val="000000"/>
          <w:sz w:val="28"/>
          <w:szCs w:val="28"/>
          <w:lang w:val="uk-UA" w:eastAsia="ru-RU"/>
        </w:rPr>
        <w:t xml:space="preserve">більше </w:t>
      </w:r>
      <w:r w:rsidR="005B648F" w:rsidRPr="000215A0">
        <w:rPr>
          <w:color w:val="000000"/>
          <w:sz w:val="28"/>
          <w:szCs w:val="28"/>
          <w:lang w:val="uk-UA"/>
        </w:rPr>
        <w:t xml:space="preserve">фактичного показника </w:t>
      </w:r>
      <w:r w:rsidR="00300CE6" w:rsidRPr="000215A0">
        <w:rPr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color w:val="000000"/>
          <w:sz w:val="28"/>
          <w:szCs w:val="28"/>
          <w:lang w:val="uk-UA"/>
        </w:rPr>
        <w:t>202</w:t>
      </w:r>
      <w:r w:rsidR="008A573B" w:rsidRPr="000215A0">
        <w:rPr>
          <w:color w:val="000000"/>
          <w:sz w:val="28"/>
          <w:szCs w:val="28"/>
          <w:lang w:val="uk-UA"/>
        </w:rPr>
        <w:t>4</w:t>
      </w:r>
      <w:r w:rsidR="005B648F" w:rsidRPr="000215A0">
        <w:rPr>
          <w:color w:val="000000"/>
          <w:sz w:val="28"/>
          <w:szCs w:val="28"/>
          <w:lang w:val="uk-UA"/>
        </w:rPr>
        <w:t xml:space="preserve"> року</w:t>
      </w:r>
      <w:r w:rsidR="00D5176B" w:rsidRPr="000215A0">
        <w:rPr>
          <w:color w:val="000000"/>
          <w:sz w:val="28"/>
          <w:szCs w:val="28"/>
          <w:lang w:val="uk-UA"/>
        </w:rPr>
        <w:t xml:space="preserve"> (</w:t>
      </w:r>
      <w:r w:rsidR="00A24B0A" w:rsidRPr="000215A0">
        <w:rPr>
          <w:color w:val="000000"/>
          <w:sz w:val="28"/>
          <w:szCs w:val="28"/>
          <w:lang w:val="uk-UA"/>
        </w:rPr>
        <w:t>227</w:t>
      </w:r>
      <w:r w:rsidR="00363520" w:rsidRPr="000215A0">
        <w:rPr>
          <w:color w:val="000000"/>
          <w:sz w:val="28"/>
          <w:szCs w:val="28"/>
        </w:rPr>
        <w:t xml:space="preserve"> </w:t>
      </w:r>
      <w:r w:rsidR="00A24B0A" w:rsidRPr="000215A0">
        <w:rPr>
          <w:color w:val="000000"/>
          <w:sz w:val="28"/>
          <w:szCs w:val="28"/>
          <w:lang w:val="uk-UA"/>
        </w:rPr>
        <w:t>042</w:t>
      </w:r>
      <w:r w:rsidR="009C5479" w:rsidRPr="000215A0">
        <w:rPr>
          <w:color w:val="000000"/>
          <w:sz w:val="28"/>
          <w:szCs w:val="28"/>
          <w:lang w:val="uk-UA"/>
        </w:rPr>
        <w:t xml:space="preserve"> т</w:t>
      </w:r>
      <w:r w:rsidRPr="000215A0">
        <w:rPr>
          <w:color w:val="000000"/>
          <w:sz w:val="28"/>
          <w:szCs w:val="28"/>
          <w:lang w:val="uk-UA"/>
        </w:rPr>
        <w:t>ис</w:t>
      </w:r>
      <w:r w:rsidR="009C5479" w:rsidRPr="000215A0">
        <w:rPr>
          <w:color w:val="000000"/>
          <w:sz w:val="28"/>
          <w:szCs w:val="28"/>
          <w:lang w:val="uk-UA"/>
        </w:rPr>
        <w:t>.</w:t>
      </w:r>
      <w:r w:rsidRPr="000215A0">
        <w:rPr>
          <w:color w:val="000000"/>
          <w:sz w:val="28"/>
          <w:szCs w:val="28"/>
          <w:lang w:val="uk-UA"/>
        </w:rPr>
        <w:t xml:space="preserve"> </w:t>
      </w:r>
      <w:r w:rsidR="009C5479" w:rsidRPr="000215A0">
        <w:rPr>
          <w:color w:val="000000"/>
          <w:sz w:val="28"/>
          <w:szCs w:val="28"/>
          <w:lang w:val="uk-UA"/>
        </w:rPr>
        <w:t>грн)</w:t>
      </w:r>
      <w:r w:rsidR="005B648F" w:rsidRPr="000215A0">
        <w:rPr>
          <w:color w:val="000000"/>
          <w:sz w:val="28"/>
          <w:szCs w:val="28"/>
          <w:lang w:val="uk-UA"/>
        </w:rPr>
        <w:t xml:space="preserve"> та на </w:t>
      </w:r>
      <w:r w:rsidR="00A24B0A" w:rsidRPr="000215A0">
        <w:rPr>
          <w:color w:val="000000"/>
          <w:sz w:val="28"/>
          <w:szCs w:val="28"/>
          <w:lang w:val="uk-UA"/>
        </w:rPr>
        <w:t>152</w:t>
      </w:r>
      <w:r w:rsidR="00B813AE" w:rsidRPr="000215A0">
        <w:rPr>
          <w:color w:val="000000"/>
          <w:sz w:val="28"/>
          <w:szCs w:val="28"/>
          <w:lang w:val="uk-UA"/>
        </w:rPr>
        <w:t xml:space="preserve"> </w:t>
      </w:r>
      <w:r w:rsidR="00A24B0A" w:rsidRPr="000215A0">
        <w:rPr>
          <w:color w:val="000000"/>
          <w:sz w:val="28"/>
          <w:szCs w:val="28"/>
          <w:lang w:val="uk-UA"/>
        </w:rPr>
        <w:t>447</w:t>
      </w:r>
      <w:r w:rsidR="004A5269" w:rsidRPr="000215A0">
        <w:rPr>
          <w:color w:val="000000"/>
          <w:sz w:val="28"/>
          <w:szCs w:val="28"/>
          <w:lang w:val="uk-UA"/>
        </w:rPr>
        <w:t xml:space="preserve"> тис. грн</w:t>
      </w:r>
      <w:r w:rsidR="005B648F" w:rsidRPr="000215A0">
        <w:rPr>
          <w:color w:val="000000"/>
          <w:sz w:val="28"/>
          <w:szCs w:val="28"/>
          <w:lang w:val="uk-UA"/>
        </w:rPr>
        <w:t xml:space="preserve"> (або на </w:t>
      </w:r>
      <w:r w:rsidR="00A24B0A" w:rsidRPr="000215A0">
        <w:rPr>
          <w:color w:val="000000"/>
          <w:sz w:val="28"/>
          <w:szCs w:val="28"/>
          <w:lang w:val="uk-UA"/>
        </w:rPr>
        <w:t>36,3</w:t>
      </w:r>
      <w:r w:rsidR="004A5269" w:rsidRPr="000215A0">
        <w:rPr>
          <w:color w:val="000000"/>
          <w:sz w:val="28"/>
          <w:szCs w:val="28"/>
          <w:lang w:val="uk-UA"/>
        </w:rPr>
        <w:t xml:space="preserve"> </w:t>
      </w:r>
      <w:r w:rsidR="005B648F" w:rsidRPr="000215A0">
        <w:rPr>
          <w:color w:val="000000"/>
          <w:sz w:val="28"/>
          <w:szCs w:val="28"/>
          <w:lang w:val="uk-UA"/>
        </w:rPr>
        <w:t xml:space="preserve">%) </w:t>
      </w:r>
      <w:r w:rsidR="00885E2E" w:rsidRPr="000215A0">
        <w:rPr>
          <w:color w:val="000000"/>
          <w:sz w:val="28"/>
          <w:szCs w:val="28"/>
          <w:lang w:val="uk-UA" w:eastAsia="ru-RU"/>
        </w:rPr>
        <w:t xml:space="preserve">менше </w:t>
      </w:r>
      <w:r w:rsidRPr="000215A0">
        <w:rPr>
          <w:color w:val="000000"/>
          <w:sz w:val="28"/>
          <w:szCs w:val="28"/>
          <w:lang w:val="uk-UA"/>
        </w:rPr>
        <w:t>планов</w:t>
      </w:r>
      <w:r w:rsidR="005B648F" w:rsidRPr="000215A0">
        <w:rPr>
          <w:color w:val="000000"/>
          <w:sz w:val="28"/>
          <w:szCs w:val="28"/>
          <w:lang w:val="uk-UA"/>
        </w:rPr>
        <w:t xml:space="preserve">ого показника </w:t>
      </w:r>
      <w:r w:rsidR="00300CE6" w:rsidRPr="000215A0">
        <w:rPr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color w:val="000000"/>
          <w:sz w:val="28"/>
          <w:szCs w:val="28"/>
          <w:lang w:val="uk-UA"/>
        </w:rPr>
        <w:t>202</w:t>
      </w:r>
      <w:r w:rsidR="00A24B0A" w:rsidRPr="000215A0">
        <w:rPr>
          <w:color w:val="000000"/>
          <w:sz w:val="28"/>
          <w:szCs w:val="28"/>
          <w:lang w:val="uk-UA"/>
        </w:rPr>
        <w:t>5</w:t>
      </w:r>
      <w:r w:rsidR="005B648F" w:rsidRPr="000215A0">
        <w:rPr>
          <w:color w:val="000000"/>
          <w:sz w:val="28"/>
          <w:szCs w:val="28"/>
          <w:lang w:val="uk-UA"/>
        </w:rPr>
        <w:t xml:space="preserve"> року</w:t>
      </w:r>
      <w:r w:rsidR="00A958ED" w:rsidRPr="000215A0">
        <w:rPr>
          <w:color w:val="000000"/>
          <w:sz w:val="28"/>
          <w:szCs w:val="28"/>
          <w:lang w:val="uk-UA"/>
        </w:rPr>
        <w:t xml:space="preserve"> </w:t>
      </w:r>
      <w:r w:rsidR="004A5269" w:rsidRPr="000215A0">
        <w:rPr>
          <w:color w:val="000000"/>
          <w:sz w:val="28"/>
          <w:szCs w:val="28"/>
          <w:lang w:val="uk-UA"/>
        </w:rPr>
        <w:t>(</w:t>
      </w:r>
      <w:r w:rsidR="00A24B0A" w:rsidRPr="000215A0">
        <w:rPr>
          <w:color w:val="000000"/>
          <w:sz w:val="28"/>
          <w:szCs w:val="28"/>
          <w:lang w:val="uk-UA"/>
        </w:rPr>
        <w:t>420</w:t>
      </w:r>
      <w:r w:rsidR="00B813AE" w:rsidRPr="000215A0">
        <w:rPr>
          <w:color w:val="000000"/>
          <w:sz w:val="28"/>
          <w:szCs w:val="28"/>
          <w:lang w:val="uk-UA"/>
        </w:rPr>
        <w:t xml:space="preserve"> </w:t>
      </w:r>
      <w:r w:rsidR="00A24B0A" w:rsidRPr="000215A0">
        <w:rPr>
          <w:color w:val="000000"/>
          <w:sz w:val="28"/>
          <w:szCs w:val="28"/>
          <w:lang w:val="uk-UA"/>
        </w:rPr>
        <w:t>506</w:t>
      </w:r>
      <w:r w:rsidR="00B322E5" w:rsidRPr="000215A0">
        <w:rPr>
          <w:color w:val="000000"/>
          <w:sz w:val="28"/>
          <w:szCs w:val="28"/>
          <w:lang w:val="uk-UA"/>
        </w:rPr>
        <w:t xml:space="preserve"> </w:t>
      </w:r>
      <w:r w:rsidR="004A5269" w:rsidRPr="000215A0">
        <w:rPr>
          <w:color w:val="000000"/>
          <w:sz w:val="28"/>
          <w:szCs w:val="28"/>
          <w:lang w:val="uk-UA"/>
        </w:rPr>
        <w:t>тис. грн</w:t>
      </w:r>
      <w:r w:rsidR="00B322E5" w:rsidRPr="000215A0">
        <w:rPr>
          <w:color w:val="000000"/>
          <w:sz w:val="28"/>
          <w:szCs w:val="28"/>
          <w:lang w:val="uk-UA"/>
        </w:rPr>
        <w:t>)</w:t>
      </w:r>
      <w:r w:rsidR="005B648F" w:rsidRPr="000215A0">
        <w:rPr>
          <w:color w:val="000000"/>
          <w:sz w:val="28"/>
          <w:szCs w:val="28"/>
          <w:lang w:val="uk-UA"/>
        </w:rPr>
        <w:t xml:space="preserve">. </w:t>
      </w:r>
    </w:p>
    <w:p w:rsidR="005B648F" w:rsidRPr="000215A0" w:rsidRDefault="00812EC0" w:rsidP="00E733A0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Адміністративні витрати </w:t>
      </w:r>
      <w:r w:rsidR="00300CE6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квартал </w:t>
      </w:r>
      <w:r w:rsidR="00D409F7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A24B0A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300CE6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F50DC5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становлять</w:t>
      </w:r>
      <w:r w:rsidR="005B64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C01C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FC01C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017</w:t>
      </w:r>
      <w:r w:rsidR="00300CE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</w:t>
      </w:r>
      <w:r w:rsidR="005B64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на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C01C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182</w:t>
      </w:r>
      <w:r w:rsidR="005B64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</w:t>
      </w:r>
      <w:r w:rsidR="00F50DC5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(або на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30,2</w:t>
      </w:r>
      <w:r w:rsidR="004A5269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50DC5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C5526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більше </w:t>
      </w:r>
      <w:r w:rsidR="005B64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фактичного показника </w:t>
      </w:r>
      <w:r w:rsidR="00300CE6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5B64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795EA4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795EA4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835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</w:t>
      </w:r>
      <w:r w:rsidR="00F50DC5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50DC5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грн)</w:t>
      </w:r>
      <w:r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B64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на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795EA4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240</w:t>
      </w:r>
      <w:r w:rsidR="005B64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155E4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тис. грн </w:t>
      </w:r>
      <w:r w:rsidR="00F50DC5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(або на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14,2</w:t>
      </w:r>
      <w:r w:rsidR="004A5269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50DC5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</w:t>
      </w:r>
      <w:r w:rsidR="00FC01C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ше </w:t>
      </w:r>
      <w:r w:rsidR="00F50DC5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планового</w:t>
      </w:r>
      <w:r w:rsidR="00F155E4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B64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показника </w:t>
      </w:r>
      <w:r w:rsidR="00C5526C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300CE6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5B64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року. </w:t>
      </w:r>
    </w:p>
    <w:p w:rsidR="00B64703" w:rsidRPr="000215A0" w:rsidRDefault="00E442BF" w:rsidP="00B64703">
      <w:pPr>
        <w:widowControl w:val="0"/>
        <w:spacing w:after="0" w:line="360" w:lineRule="auto"/>
        <w:ind w:left="2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Основою для формування </w:t>
      </w:r>
      <w:r w:rsidR="004A5269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собівартості/адміністративних витрат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</w:t>
      </w:r>
      <w:proofErr w:type="spellStart"/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</w:t>
      </w:r>
      <w:proofErr w:type="spellEnd"/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енергоносії</w:t>
      </w:r>
      <w:proofErr w:type="spellEnd"/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запчастини</w:t>
      </w:r>
      <w:proofErr w:type="spellEnd"/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заробітну</w:t>
      </w:r>
      <w:proofErr w:type="spellEnd"/>
      <w:r w:rsidR="00B6470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плату. </w:t>
      </w:r>
    </w:p>
    <w:p w:rsidR="00E733A0" w:rsidRPr="000215A0" w:rsidRDefault="00CD24C0" w:rsidP="00B64703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215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Аналіз витратної частини </w:t>
      </w:r>
      <w:r w:rsidR="00367211" w:rsidRPr="000215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Звіт</w:t>
      </w:r>
      <w:r w:rsidR="00BB6850" w:rsidRPr="000215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у</w:t>
      </w:r>
      <w:r w:rsidR="00367211" w:rsidRPr="000215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про виконання </w:t>
      </w:r>
      <w:r w:rsidRPr="000215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фінансового плану наведено в таблиці 2.</w:t>
      </w:r>
    </w:p>
    <w:p w:rsidR="0093695A" w:rsidRPr="000215A0" w:rsidRDefault="0093695A" w:rsidP="00B64703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93695A" w:rsidRPr="000215A0" w:rsidRDefault="0093695A" w:rsidP="00B64703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93695A" w:rsidRPr="000215A0" w:rsidRDefault="0093695A" w:rsidP="00B64703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93695A" w:rsidRPr="000215A0" w:rsidRDefault="0093695A" w:rsidP="00B64703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93695A" w:rsidRPr="000215A0" w:rsidRDefault="0093695A" w:rsidP="00B64703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CD24C0" w:rsidRPr="000215A0" w:rsidRDefault="00CD24C0" w:rsidP="00E733A0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215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lastRenderedPageBreak/>
        <w:t>Таблиця 2</w:t>
      </w:r>
    </w:p>
    <w:p w:rsidR="00BD1741" w:rsidRPr="000215A0" w:rsidRDefault="00BD1741" w:rsidP="00BD1741">
      <w:pPr>
        <w:widowControl w:val="0"/>
        <w:spacing w:after="0" w:line="240" w:lineRule="auto"/>
        <w:ind w:left="8505" w:right="-1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E733A0" w:rsidRPr="000215A0" w:rsidRDefault="00CD24C0" w:rsidP="00CD24C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</w:pPr>
      <w:r w:rsidRPr="000215A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Аналіз витратної частини </w:t>
      </w:r>
      <w:r w:rsidR="004917D8" w:rsidRPr="000215A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Звіту про виконання фінансового плану </w:t>
      </w:r>
    </w:p>
    <w:p w:rsidR="00CD24C0" w:rsidRPr="000215A0" w:rsidRDefault="006A1368" w:rsidP="00CD24C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</w:pPr>
      <w:r w:rsidRPr="000215A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>за І квартал</w:t>
      </w:r>
      <w:r w:rsidR="004917D8" w:rsidRPr="000215A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 </w:t>
      </w:r>
      <w:r w:rsidR="00D409F7" w:rsidRPr="000215A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>2024</w:t>
      </w:r>
      <w:r w:rsidR="00CD24C0" w:rsidRPr="000215A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 р</w:t>
      </w:r>
      <w:r w:rsidRPr="000215A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>оку</w:t>
      </w:r>
    </w:p>
    <w:p w:rsidR="00CD24C0" w:rsidRPr="000215A0" w:rsidRDefault="00CD24C0" w:rsidP="00CD24C0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215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тис. грн</w:t>
      </w:r>
    </w:p>
    <w:tbl>
      <w:tblPr>
        <w:tblW w:w="9820" w:type="dxa"/>
        <w:jc w:val="center"/>
        <w:tblLook w:val="04A0" w:firstRow="1" w:lastRow="0" w:firstColumn="1" w:lastColumn="0" w:noHBand="0" w:noVBand="1"/>
      </w:tblPr>
      <w:tblGrid>
        <w:gridCol w:w="2142"/>
        <w:gridCol w:w="1240"/>
        <w:gridCol w:w="1286"/>
        <w:gridCol w:w="1058"/>
        <w:gridCol w:w="1093"/>
        <w:gridCol w:w="1016"/>
        <w:gridCol w:w="1078"/>
        <w:gridCol w:w="907"/>
      </w:tblGrid>
      <w:tr w:rsidR="00023DAA" w:rsidRPr="000215A0" w:rsidTr="00A24B0A">
        <w:trPr>
          <w:trHeight w:val="330"/>
          <w:tblHeader/>
          <w:jc w:val="center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Найменування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показників</w:t>
            </w:r>
            <w:proofErr w:type="spellEnd"/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Факт І квартал 202</w:t>
            </w:r>
            <w:r w:rsidRPr="000215A0">
              <w:rPr>
                <w:rFonts w:ascii="Times New Roman" w:hAnsi="Times New Roman" w:cs="Times New Roman"/>
                <w:lang w:val="en-US"/>
              </w:rPr>
              <w:t>4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План І квартал 202</w:t>
            </w:r>
            <w:r w:rsidRPr="000215A0">
              <w:rPr>
                <w:rFonts w:ascii="Times New Roman" w:hAnsi="Times New Roman" w:cs="Times New Roman"/>
                <w:lang w:val="en-US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Факт І квартал </w:t>
            </w:r>
            <w:proofErr w:type="gramStart"/>
            <w:r w:rsidRPr="000215A0">
              <w:rPr>
                <w:rFonts w:ascii="Times New Roman" w:hAnsi="Times New Roman" w:cs="Times New Roman"/>
              </w:rPr>
              <w:t>202</w:t>
            </w:r>
            <w:r w:rsidRPr="000215A0">
              <w:rPr>
                <w:rFonts w:ascii="Times New Roman" w:hAnsi="Times New Roman" w:cs="Times New Roman"/>
                <w:lang w:val="en-US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 р.</w:t>
            </w:r>
            <w:proofErr w:type="gramEnd"/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Відхилення</w:t>
            </w:r>
            <w:proofErr w:type="spellEnd"/>
          </w:p>
        </w:tc>
      </w:tr>
      <w:tr w:rsidR="00023DAA" w:rsidRPr="000215A0" w:rsidTr="00A24B0A">
        <w:trPr>
          <w:trHeight w:val="315"/>
          <w:tblHeader/>
          <w:jc w:val="center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gramStart"/>
            <w:r w:rsidRPr="000215A0">
              <w:rPr>
                <w:rFonts w:ascii="Times New Roman" w:hAnsi="Times New Roman" w:cs="Times New Roman"/>
              </w:rPr>
              <w:t>факт</w:t>
            </w:r>
            <w:proofErr w:type="gramEnd"/>
            <w:r w:rsidRPr="000215A0">
              <w:rPr>
                <w:rFonts w:ascii="Times New Roman" w:hAnsi="Times New Roman" w:cs="Times New Roman"/>
              </w:rPr>
              <w:t xml:space="preserve"> І квартал 2025 р. до факту І квартал 2024 р.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  <w:proofErr w:type="gramEnd"/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 кварталу 202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р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до плану І кварталу 202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023DAA" w:rsidRPr="000215A0" w:rsidTr="00A24B0A">
        <w:trPr>
          <w:trHeight w:val="330"/>
          <w:tblHeader/>
          <w:jc w:val="center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24B0A" w:rsidRPr="000215A0" w:rsidTr="00A24B0A">
        <w:trPr>
          <w:trHeight w:val="64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Усього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, у тому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0215A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255 404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460 200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305 218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49 814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-154 982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-33,7</w:t>
            </w:r>
          </w:p>
        </w:tc>
      </w:tr>
      <w:tr w:rsidR="00A24B0A" w:rsidRPr="000215A0" w:rsidTr="00A24B0A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Собівартість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реалізованої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продукції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215A0">
              <w:rPr>
                <w:rFonts w:ascii="Times New Roman" w:hAnsi="Times New Roman" w:cs="Times New Roman"/>
              </w:rPr>
              <w:t>товарів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0215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227 042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420 506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268 059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41 017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-152 447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-36,3</w:t>
            </w:r>
          </w:p>
        </w:tc>
      </w:tr>
      <w:tr w:rsidR="00A24B0A" w:rsidRPr="000215A0" w:rsidTr="00A24B0A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Адміністративні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13 835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15 777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18 017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4 182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2 240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14,2</w:t>
            </w:r>
          </w:p>
        </w:tc>
      </w:tr>
      <w:tr w:rsidR="00A24B0A" w:rsidRPr="000215A0" w:rsidTr="00A24B0A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збут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11 688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18 579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15 218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3 530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-3 361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-18,1</w:t>
            </w:r>
          </w:p>
        </w:tc>
      </w:tr>
      <w:tr w:rsidR="00A24B0A" w:rsidRPr="000215A0" w:rsidTr="00A24B0A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Інші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операційні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2 802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4 448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2 996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-1 452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-32,6</w:t>
            </w:r>
          </w:p>
        </w:tc>
      </w:tr>
      <w:tr w:rsidR="00A24B0A" w:rsidRPr="000215A0" w:rsidTr="00A24B0A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Фінансові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91 300,0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5,3</w:t>
            </w:r>
          </w:p>
        </w:tc>
      </w:tr>
      <w:tr w:rsidR="00A24B0A" w:rsidRPr="000215A0" w:rsidTr="00A24B0A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Інші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-61,1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4B0A" w:rsidRPr="000215A0" w:rsidRDefault="00A24B0A" w:rsidP="00A24B0A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-36,4</w:t>
            </w:r>
          </w:p>
        </w:tc>
      </w:tr>
    </w:tbl>
    <w:p w:rsidR="004A5269" w:rsidRPr="000215A0" w:rsidRDefault="004A5269" w:rsidP="008F527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14D" w:rsidRPr="000215A0" w:rsidRDefault="00F50DC5" w:rsidP="00E733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Всього за </w:t>
      </w:r>
      <w:r w:rsidR="00F148E2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F148E2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фактичний показник витрат становить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="00795EA4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FC01C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218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грн, що на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49</w:t>
      </w:r>
      <w:r w:rsidR="00FC01C3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814</w:t>
      </w:r>
      <w:r w:rsidR="00F148E2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 грн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(або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19,5</w:t>
      </w:r>
      <w:r w:rsidR="00F148E2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більше </w:t>
      </w:r>
      <w:r w:rsidR="008F414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фактичного показника </w:t>
      </w:r>
      <w:r w:rsidR="00F148E2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148E2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</w:t>
      </w:r>
      <w:r w:rsidR="008F414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на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154</w:t>
      </w:r>
      <w:r w:rsidR="00000A5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9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82</w:t>
      </w:r>
      <w:r w:rsidR="00C5526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</w:t>
      </w:r>
      <w:r w:rsidR="008F414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(або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000A5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3,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F148E2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F414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менше </w:t>
      </w:r>
      <w:r w:rsidR="008F414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планового показника </w:t>
      </w:r>
      <w:r w:rsidR="00F148E2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C5526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148E2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</w:t>
      </w:r>
      <w:r w:rsidR="008F414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721A1E" w:rsidRPr="000215A0" w:rsidRDefault="00721A1E" w:rsidP="00721A1E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структурі підприємства 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082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штатних одиниць (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80,0</w:t>
      </w:r>
      <w:r w:rsidR="005665A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– це працівники, </w:t>
      </w:r>
      <w:r w:rsidR="00000A5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70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штатних одиниць (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19,9</w:t>
      </w:r>
      <w:r w:rsidR="00000A5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 – адміністративно-управлінський персонал, 1 штатна одиниця (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,1 %) – керівництво.</w:t>
      </w:r>
    </w:p>
    <w:p w:rsidR="00721A1E" w:rsidRPr="000215A0" w:rsidRDefault="00721A1E" w:rsidP="00721A1E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Середньомісячні витрати на оплату праці одного працівника в </w:t>
      </w:r>
      <w:r w:rsidR="005665A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кварталі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2024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</w:t>
      </w:r>
      <w:r w:rsidR="0096229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становлять </w:t>
      </w:r>
      <w:r w:rsidR="002A58B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25 015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грн, що на </w:t>
      </w:r>
      <w:r w:rsidR="002A58B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6 139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грн більше фактичного показника за </w:t>
      </w:r>
      <w:r w:rsidR="005665A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2023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</w:t>
      </w:r>
      <w:r w:rsidR="005665A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оку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(1</w:t>
      </w:r>
      <w:r w:rsidR="002A58B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A58B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87</w:t>
      </w:r>
      <w:r w:rsidR="005665A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грн). </w:t>
      </w:r>
    </w:p>
    <w:p w:rsidR="00721A1E" w:rsidRPr="000215A0" w:rsidRDefault="00721A1E" w:rsidP="00721A1E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Структура та динаміка чисельності, середньомісячної заробітної плати одного працівника та витрат на оплату праці наведено у таблиці 3.</w:t>
      </w:r>
    </w:p>
    <w:p w:rsidR="00265FDF" w:rsidRPr="000215A0" w:rsidRDefault="00265FDF" w:rsidP="00721A1E">
      <w:pPr>
        <w:widowControl w:val="0"/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65FDF" w:rsidRPr="000215A0" w:rsidRDefault="00265FDF" w:rsidP="00721A1E">
      <w:pPr>
        <w:widowControl w:val="0"/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21A1E" w:rsidRPr="000215A0" w:rsidRDefault="00721A1E" w:rsidP="00721A1E">
      <w:pPr>
        <w:widowControl w:val="0"/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Таблиця 3</w:t>
      </w:r>
    </w:p>
    <w:p w:rsidR="00721A1E" w:rsidRPr="000215A0" w:rsidRDefault="00721A1E" w:rsidP="00721A1E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Структура та динаміка чисельності, середньомісячної заробітної плати одного працівника та витрат на оплату праці</w:t>
      </w:r>
    </w:p>
    <w:p w:rsidR="00721A1E" w:rsidRPr="000215A0" w:rsidRDefault="00721A1E" w:rsidP="00721A1E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777" w:type="dxa"/>
        <w:jc w:val="center"/>
        <w:tblLayout w:type="fixed"/>
        <w:tblLook w:val="04A0" w:firstRow="1" w:lastRow="0" w:firstColumn="1" w:lastColumn="0" w:noHBand="0" w:noVBand="1"/>
      </w:tblPr>
      <w:tblGrid>
        <w:gridCol w:w="2557"/>
        <w:gridCol w:w="982"/>
        <w:gridCol w:w="992"/>
        <w:gridCol w:w="1134"/>
        <w:gridCol w:w="1134"/>
        <w:gridCol w:w="851"/>
        <w:gridCol w:w="1276"/>
        <w:gridCol w:w="851"/>
      </w:tblGrid>
      <w:tr w:rsidR="00023DAA" w:rsidRPr="000215A0" w:rsidTr="00023DAA">
        <w:trPr>
          <w:trHeight w:val="258"/>
          <w:tblHeader/>
          <w:jc w:val="center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Найменування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показників</w:t>
            </w:r>
            <w:proofErr w:type="spellEnd"/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Факт І квартал 202</w:t>
            </w:r>
            <w:r w:rsidRPr="000215A0">
              <w:rPr>
                <w:rFonts w:ascii="Times New Roman" w:hAnsi="Times New Roman" w:cs="Times New Roman"/>
                <w:lang w:val="en-US"/>
              </w:rPr>
              <w:t>4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План І квартал 202</w:t>
            </w:r>
            <w:r w:rsidRPr="000215A0">
              <w:rPr>
                <w:rFonts w:ascii="Times New Roman" w:hAnsi="Times New Roman" w:cs="Times New Roman"/>
                <w:lang w:val="en-US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Факт І квартал </w:t>
            </w:r>
            <w:proofErr w:type="gramStart"/>
            <w:r w:rsidRPr="000215A0">
              <w:rPr>
                <w:rFonts w:ascii="Times New Roman" w:hAnsi="Times New Roman" w:cs="Times New Roman"/>
              </w:rPr>
              <w:t>202</w:t>
            </w:r>
            <w:r w:rsidRPr="000215A0">
              <w:rPr>
                <w:rFonts w:ascii="Times New Roman" w:hAnsi="Times New Roman" w:cs="Times New Roman"/>
                <w:lang w:val="en-US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 р.</w:t>
            </w:r>
            <w:proofErr w:type="gramEnd"/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Відхилення</w:t>
            </w:r>
            <w:proofErr w:type="spellEnd"/>
          </w:p>
        </w:tc>
      </w:tr>
      <w:tr w:rsidR="00023DAA" w:rsidRPr="000215A0" w:rsidTr="00023DAA">
        <w:trPr>
          <w:trHeight w:val="568"/>
          <w:tblHeader/>
          <w:jc w:val="center"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gramStart"/>
            <w:r w:rsidRPr="000215A0">
              <w:rPr>
                <w:rFonts w:ascii="Times New Roman" w:hAnsi="Times New Roman" w:cs="Times New Roman"/>
              </w:rPr>
              <w:t>факт</w:t>
            </w:r>
            <w:proofErr w:type="gramEnd"/>
            <w:r w:rsidRPr="000215A0">
              <w:rPr>
                <w:rFonts w:ascii="Times New Roman" w:hAnsi="Times New Roman" w:cs="Times New Roman"/>
              </w:rPr>
              <w:t xml:space="preserve"> І квартал 2025 р. до факту І квартал 2024 р.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gramStart"/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  <w:proofErr w:type="gramEnd"/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 кварталу 202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р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до плану І кварталу 202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023DAA" w:rsidRPr="000215A0" w:rsidTr="00023DAA">
        <w:trPr>
          <w:trHeight w:val="283"/>
          <w:tblHeader/>
          <w:jc w:val="center"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023DAA" w:rsidRPr="000215A0" w:rsidTr="00023DAA">
        <w:trPr>
          <w:trHeight w:val="660"/>
          <w:jc w:val="center"/>
        </w:trPr>
        <w:tc>
          <w:tcPr>
            <w:tcW w:w="2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Середня кількість працівників, у тому числі: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1 417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1 377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-359,0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-20,7</w:t>
            </w:r>
          </w:p>
        </w:tc>
      </w:tr>
      <w:tr w:rsidR="00023DAA" w:rsidRPr="000215A0" w:rsidTr="00023DAA">
        <w:trPr>
          <w:trHeight w:val="349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директор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0,0</w:t>
            </w:r>
          </w:p>
        </w:tc>
      </w:tr>
      <w:tr w:rsidR="00023DAA" w:rsidRPr="000215A0" w:rsidTr="00023DAA">
        <w:trPr>
          <w:trHeight w:val="638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-8,3</w:t>
            </w:r>
          </w:p>
        </w:tc>
      </w:tr>
      <w:tr w:rsidR="00023DAA" w:rsidRPr="000215A0" w:rsidTr="00023DAA">
        <w:trPr>
          <w:trHeight w:val="493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працівники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1 187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1 470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1 133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-22,9</w:t>
            </w:r>
          </w:p>
        </w:tc>
      </w:tr>
      <w:tr w:rsidR="00023DAA" w:rsidRPr="000215A0" w:rsidTr="00023DAA">
        <w:trPr>
          <w:trHeight w:val="705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Витрати на оплату праці, тис. грн, у тому числі: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80 242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114 619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103 337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23 095,0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-11 282,0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-9,8</w:t>
            </w:r>
          </w:p>
        </w:tc>
      </w:tr>
      <w:tr w:rsidR="00023DAA" w:rsidRPr="000215A0" w:rsidTr="00023DAA">
        <w:trPr>
          <w:trHeight w:val="379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директор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-32,6</w:t>
            </w:r>
          </w:p>
        </w:tc>
      </w:tr>
      <w:tr w:rsidR="00023DAA" w:rsidRPr="000215A0" w:rsidTr="00023DAA">
        <w:trPr>
          <w:trHeight w:val="705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17 888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24 874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23 804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5 916,0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-1 070,0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-4,3</w:t>
            </w:r>
          </w:p>
        </w:tc>
      </w:tr>
      <w:tr w:rsidR="00023DAA" w:rsidRPr="000215A0" w:rsidTr="00023DAA">
        <w:trPr>
          <w:trHeight w:val="405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працівники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62 086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89 257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79 204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17 118,0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-10 053,0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-11,3</w:t>
            </w:r>
          </w:p>
        </w:tc>
      </w:tr>
      <w:tr w:rsidR="00023DAA" w:rsidRPr="000215A0" w:rsidTr="00023DAA">
        <w:trPr>
          <w:trHeight w:val="705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18 876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22 008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25 015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6 139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3 007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13,7</w:t>
            </w:r>
          </w:p>
        </w:tc>
      </w:tr>
      <w:tr w:rsidR="00023DAA" w:rsidRPr="000215A0" w:rsidTr="00023DAA">
        <w:trPr>
          <w:trHeight w:val="487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директор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89 333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162 667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109 667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20 333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-53 000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-32,6</w:t>
            </w:r>
          </w:p>
        </w:tc>
      </w:tr>
      <w:tr w:rsidR="00023DAA" w:rsidRPr="000215A0" w:rsidTr="00023DAA">
        <w:trPr>
          <w:trHeight w:val="705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26 038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31 288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32 653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6 615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1 365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4,4</w:t>
            </w:r>
          </w:p>
        </w:tc>
      </w:tr>
      <w:tr w:rsidR="00023DAA" w:rsidRPr="000215A0" w:rsidTr="00023DAA">
        <w:trPr>
          <w:trHeight w:val="439"/>
          <w:jc w:val="center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працівники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17 435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23 302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5 867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3 062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15,1</w:t>
            </w:r>
          </w:p>
        </w:tc>
      </w:tr>
    </w:tbl>
    <w:p w:rsidR="00B51DD8" w:rsidRPr="000215A0" w:rsidRDefault="00B51DD8" w:rsidP="006716B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D7A50" w:rsidRPr="000215A0" w:rsidRDefault="00A675C8" w:rsidP="006716B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</w:t>
      </w:r>
      <w:r w:rsidR="00FD7A50" w:rsidRPr="00021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інансові результати</w:t>
      </w:r>
    </w:p>
    <w:p w:rsidR="00FD7A50" w:rsidRPr="000215A0" w:rsidRDefault="00885E2E" w:rsidP="00E733A0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r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</w:t>
      </w:r>
      <w:r w:rsidR="00E94AB8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FD7A50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 надання основних </w:t>
      </w:r>
      <w:r w:rsidR="00E94AB8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видів </w:t>
      </w:r>
      <w:r w:rsidR="00124BF5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послуг </w:t>
      </w:r>
      <w:r w:rsidR="00A70CE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</w:t>
      </w:r>
      <w:r w:rsidR="00D970B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</w:t>
      </w:r>
      <w:r w:rsidR="00A70CE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26A6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78</w:t>
      </w:r>
      <w:r w:rsidR="00D26A6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337</w:t>
      </w:r>
      <w:r w:rsidR="000305D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</w:t>
      </w:r>
      <w:r w:rsidR="001A1E3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грн валового збитку, що на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</w:t>
      </w:r>
      <w:r w:rsidR="00D26A6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797</w:t>
      </w:r>
      <w:r w:rsidR="000305D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</w:t>
      </w:r>
      <w:r w:rsidR="001803E2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305D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</w:t>
      </w:r>
      <w:r w:rsidR="001803E2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A1E3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(або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13,2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E1072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615CF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26A6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</w:t>
      </w:r>
      <w:r w:rsidR="00D970B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ше </w:t>
      </w:r>
      <w:r w:rsidR="000305D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фактичного показника </w:t>
      </w:r>
      <w:r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</w:t>
      </w:r>
      <w:r w:rsidR="00615CF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157 540</w:t>
      </w:r>
      <w:r w:rsidR="00615CF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</w:t>
      </w:r>
      <w:r w:rsidR="00D970B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</w:t>
      </w:r>
      <w:r w:rsidR="00615CF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D970B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15CF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грн) </w:t>
      </w:r>
      <w:r w:rsidR="00B509A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на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145</w:t>
      </w:r>
      <w:r w:rsidR="00D26A6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7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44</w:t>
      </w:r>
      <w:r w:rsidR="000305D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 </w:t>
      </w:r>
      <w:r w:rsidR="0023386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(або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45,0</w:t>
      </w:r>
      <w:r w:rsidR="00685DE5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E1072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менше</w:t>
      </w:r>
      <w:r w:rsidR="00B509A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970B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планового </w:t>
      </w:r>
      <w:r w:rsidR="000305D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показника </w:t>
      </w:r>
      <w:r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</w:t>
      </w:r>
      <w:r w:rsidR="001A1E3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324</w:t>
      </w:r>
      <w:r w:rsidR="00D26A6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4B0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081</w:t>
      </w:r>
      <w:r w:rsidR="001A1E3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970B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 грн.</w:t>
      </w:r>
      <w:r w:rsidR="001A1E3A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0305D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65FDF" w:rsidRPr="000215A0" w:rsidRDefault="00265FDF" w:rsidP="00E733A0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63CD9" w:rsidRPr="000215A0" w:rsidRDefault="00D970B6" w:rsidP="00E733A0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За підсумками господарської діяльності за </w:t>
      </w:r>
      <w:r w:rsidR="00885E2E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підприємство </w:t>
      </w:r>
      <w:r w:rsidR="00F63CD9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</w:t>
      </w:r>
      <w:r w:rsidR="00F63CD9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42</w:t>
      </w:r>
      <w:r w:rsidR="00D26A6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99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збитку, що на 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6 061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(або 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</w:t>
      </w:r>
      <w:r w:rsidR="00D26A6D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ніж за </w:t>
      </w:r>
      <w:r w:rsidR="00885E2E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E94AB8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0071C4" w:rsidRPr="000215A0" w:rsidRDefault="000071C4" w:rsidP="00E733A0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Динаміку фінансових показників наведено у таблиці 4. </w:t>
      </w:r>
    </w:p>
    <w:p w:rsidR="000071C4" w:rsidRPr="000215A0" w:rsidRDefault="000071C4" w:rsidP="00805CB2">
      <w:pPr>
        <w:pStyle w:val="a8"/>
        <w:widowControl w:val="0"/>
        <w:spacing w:after="0" w:line="240" w:lineRule="auto"/>
        <w:ind w:left="142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Таблиця </w:t>
      </w:r>
      <w:r w:rsidR="001B74EB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</w:p>
    <w:p w:rsidR="000071C4" w:rsidRPr="000215A0" w:rsidRDefault="000071C4" w:rsidP="0006525C">
      <w:pPr>
        <w:pStyle w:val="a8"/>
        <w:widowControl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Динаміка фінансових показників</w:t>
      </w:r>
    </w:p>
    <w:p w:rsidR="000071C4" w:rsidRPr="000215A0" w:rsidRDefault="000071C4" w:rsidP="000071C4">
      <w:pPr>
        <w:pStyle w:val="a8"/>
        <w:widowControl w:val="0"/>
        <w:spacing w:after="0" w:line="240" w:lineRule="auto"/>
        <w:ind w:left="142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 грн</w:t>
      </w:r>
    </w:p>
    <w:tbl>
      <w:tblPr>
        <w:tblW w:w="9820" w:type="dxa"/>
        <w:jc w:val="center"/>
        <w:tblLook w:val="04A0" w:firstRow="1" w:lastRow="0" w:firstColumn="1" w:lastColumn="0" w:noHBand="0" w:noVBand="1"/>
      </w:tblPr>
      <w:tblGrid>
        <w:gridCol w:w="2142"/>
        <w:gridCol w:w="1240"/>
        <w:gridCol w:w="1220"/>
        <w:gridCol w:w="1124"/>
        <w:gridCol w:w="1093"/>
        <w:gridCol w:w="1016"/>
        <w:gridCol w:w="1078"/>
        <w:gridCol w:w="907"/>
      </w:tblGrid>
      <w:tr w:rsidR="00023DAA" w:rsidRPr="000215A0" w:rsidTr="000155F6">
        <w:trPr>
          <w:trHeight w:val="330"/>
          <w:tblHeader/>
          <w:jc w:val="center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Найменування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показників</w:t>
            </w:r>
            <w:proofErr w:type="spellEnd"/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Факт І квартал 202</w:t>
            </w:r>
            <w:r w:rsidRPr="000215A0">
              <w:rPr>
                <w:rFonts w:ascii="Times New Roman" w:hAnsi="Times New Roman" w:cs="Times New Roman"/>
                <w:lang w:val="en-US"/>
              </w:rPr>
              <w:t>4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План І квартал 202</w:t>
            </w:r>
            <w:r w:rsidRPr="000215A0">
              <w:rPr>
                <w:rFonts w:ascii="Times New Roman" w:hAnsi="Times New Roman" w:cs="Times New Roman"/>
                <w:lang w:val="en-US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Факт І квартал </w:t>
            </w:r>
            <w:proofErr w:type="gramStart"/>
            <w:r w:rsidRPr="000215A0">
              <w:rPr>
                <w:rFonts w:ascii="Times New Roman" w:hAnsi="Times New Roman" w:cs="Times New Roman"/>
              </w:rPr>
              <w:t>202</w:t>
            </w:r>
            <w:r w:rsidRPr="000215A0">
              <w:rPr>
                <w:rFonts w:ascii="Times New Roman" w:hAnsi="Times New Roman" w:cs="Times New Roman"/>
                <w:lang w:val="en-US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 р.</w:t>
            </w:r>
            <w:proofErr w:type="gramEnd"/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Відхилення</w:t>
            </w:r>
            <w:proofErr w:type="spellEnd"/>
          </w:p>
        </w:tc>
      </w:tr>
      <w:tr w:rsidR="00023DAA" w:rsidRPr="000215A0" w:rsidTr="000155F6">
        <w:trPr>
          <w:trHeight w:val="315"/>
          <w:tblHeader/>
          <w:jc w:val="center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gramStart"/>
            <w:r w:rsidRPr="000215A0">
              <w:rPr>
                <w:rFonts w:ascii="Times New Roman" w:hAnsi="Times New Roman" w:cs="Times New Roman"/>
              </w:rPr>
              <w:t>факт</w:t>
            </w:r>
            <w:proofErr w:type="gramEnd"/>
            <w:r w:rsidRPr="000215A0">
              <w:rPr>
                <w:rFonts w:ascii="Times New Roman" w:hAnsi="Times New Roman" w:cs="Times New Roman"/>
              </w:rPr>
              <w:t xml:space="preserve"> І квартал 2025 р. до факту І квартал 2024 р.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  <w:proofErr w:type="gramEnd"/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 кварталу 202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р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до плану І кварталу 202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023DAA" w:rsidRPr="000215A0" w:rsidTr="000155F6">
        <w:trPr>
          <w:trHeight w:val="330"/>
          <w:tblHeader/>
          <w:jc w:val="center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0155F6" w:rsidRPr="000215A0" w:rsidTr="000155F6">
        <w:trPr>
          <w:trHeight w:val="64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Валовий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прибуток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-157 540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-324 081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-178 337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-20 797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145 744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-45,0</w:t>
            </w:r>
          </w:p>
        </w:tc>
      </w:tr>
      <w:tr w:rsidR="000155F6" w:rsidRPr="000215A0" w:rsidTr="000155F6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Фінансовий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результат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від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операційної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-41 688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-3 534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-45 220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-3 532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-41 686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1 179,6</w:t>
            </w:r>
          </w:p>
        </w:tc>
      </w:tr>
      <w:tr w:rsidR="000155F6" w:rsidRPr="000215A0" w:rsidTr="000155F6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Фінансовий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результат до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оподаткування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-36 438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-42 499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-6 061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-42 499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</w:p>
        </w:tc>
      </w:tr>
      <w:tr w:rsidR="000155F6" w:rsidRPr="000215A0" w:rsidTr="000155F6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Чистий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фінансовий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15A0">
              <w:rPr>
                <w:rFonts w:ascii="Times New Roman" w:hAnsi="Times New Roman" w:cs="Times New Roman"/>
              </w:rPr>
              <w:t xml:space="preserve">результат,   </w:t>
            </w:r>
            <w:proofErr w:type="gramEnd"/>
            <w:r w:rsidRPr="000215A0">
              <w:rPr>
                <w:rFonts w:ascii="Times New Roman" w:hAnsi="Times New Roman" w:cs="Times New Roman"/>
              </w:rPr>
              <w:t xml:space="preserve">           у тому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0215A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-36 438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-42 499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-6 061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-42 499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</w:p>
        </w:tc>
      </w:tr>
      <w:tr w:rsidR="000155F6" w:rsidRPr="000215A0" w:rsidTr="000155F6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15A0">
              <w:rPr>
                <w:rFonts w:ascii="Times New Roman" w:hAnsi="Times New Roman" w:cs="Times New Roman"/>
              </w:rPr>
              <w:t>прибуток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</w:p>
        </w:tc>
      </w:tr>
      <w:tr w:rsidR="000155F6" w:rsidRPr="000215A0" w:rsidTr="000155F6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15A0">
              <w:rPr>
                <w:rFonts w:ascii="Times New Roman" w:hAnsi="Times New Roman" w:cs="Times New Roman"/>
              </w:rPr>
              <w:t>збиток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-36 438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-42 499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-6 061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-42 499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5F6" w:rsidRPr="000215A0" w:rsidRDefault="000155F6" w:rsidP="000155F6">
            <w:pPr>
              <w:rPr>
                <w:rFonts w:ascii="Times New Roman" w:hAnsi="Times New Roman" w:cs="Times New Roman"/>
              </w:rPr>
            </w:pPr>
          </w:p>
        </w:tc>
      </w:tr>
    </w:tbl>
    <w:p w:rsidR="00F148E2" w:rsidRPr="000215A0" w:rsidRDefault="00F148E2" w:rsidP="000071C4">
      <w:pPr>
        <w:pStyle w:val="a8"/>
        <w:widowControl w:val="0"/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634D" w:rsidRPr="000215A0" w:rsidRDefault="003B634D" w:rsidP="0006525C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63CD9" w:rsidRPr="000215A0" w:rsidRDefault="00F63CD9" w:rsidP="0006525C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Розподіл чистого прибутку</w:t>
      </w:r>
    </w:p>
    <w:p w:rsidR="005B010E" w:rsidRPr="000215A0" w:rsidRDefault="005B010E" w:rsidP="005B010E">
      <w:pPr>
        <w:widowControl w:val="0"/>
        <w:spacing w:after="0" w:line="360" w:lineRule="auto"/>
        <w:ind w:left="23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215A0">
        <w:rPr>
          <w:rFonts w:ascii="Times New Roman" w:hAnsi="Times New Roman"/>
          <w:sz w:val="28"/>
          <w:szCs w:val="28"/>
          <w:lang w:val="uk-UA" w:eastAsia="ru-RU"/>
        </w:rPr>
        <w:t xml:space="preserve">Нарахування частини чистого прибутку підприємством здійснюється відповідно до рішення Вінницької міської ради від 14.01.2011 № 84 (зі змінами). </w:t>
      </w:r>
    </w:p>
    <w:p w:rsidR="00F60F4E" w:rsidRPr="000215A0" w:rsidRDefault="00135131" w:rsidP="00E3362E">
      <w:pPr>
        <w:widowControl w:val="0"/>
        <w:spacing w:after="0" w:line="360" w:lineRule="auto"/>
        <w:ind w:right="-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Залишок </w:t>
      </w:r>
      <w:r w:rsidR="00685DE5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>нерозпо</w:t>
      </w:r>
      <w:r w:rsidR="00606A20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>діленого</w:t>
      </w:r>
      <w:r w:rsidR="00685DE5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42CC8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збитку</w:t>
      </w:r>
      <w:r w:rsidR="00685DE5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42CC8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</w:t>
      </w:r>
      <w:r w:rsidR="00685DE5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42CC8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кінець </w:t>
      </w:r>
      <w:r w:rsidR="00606A20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 кварталу </w:t>
      </w:r>
      <w:r w:rsidR="00D409F7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>202</w:t>
      </w:r>
      <w:r w:rsidR="000155F6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>5</w:t>
      </w:r>
      <w:r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року </w:t>
      </w:r>
      <w:r w:rsidR="00942CC8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складає </w:t>
      </w:r>
      <w:r w:rsidR="000155F6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>343</w:t>
      </w:r>
      <w:r w:rsidR="00F17A8F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155F6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>11</w:t>
      </w:r>
      <w:r w:rsidR="00F17A8F"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>5</w:t>
      </w:r>
      <w:r w:rsidRPr="000215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тис. грн</w:t>
      </w:r>
      <w:r w:rsidR="00F60F4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 що на 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118</w:t>
      </w:r>
      <w:r w:rsidR="00F17A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</w:t>
      </w:r>
      <w:r w:rsidR="00F60F4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 (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52</w:t>
      </w:r>
      <w:r w:rsidR="00F17A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F60F4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%) більше від фактичного показника за </w:t>
      </w:r>
      <w:r w:rsidR="00C5526C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C5526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та</w:t>
      </w:r>
      <w:r w:rsidR="00F60F4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58</w:t>
      </w:r>
      <w:r w:rsidR="00F17A8F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519</w:t>
      </w:r>
      <w:r w:rsidR="00F60F4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 (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20,6</w:t>
      </w:r>
      <w:r w:rsidR="00F60F4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%) </w:t>
      </w:r>
      <w:r w:rsidR="00885E2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більше</w:t>
      </w:r>
      <w:r w:rsidR="00F60F4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планового показника на </w:t>
      </w:r>
      <w:r w:rsidR="00C5526C"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квартал </w:t>
      </w:r>
      <w:r w:rsidR="00D409F7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0155F6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C5526C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  <w:r w:rsidR="00F60F4E"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65FDF" w:rsidRPr="000215A0" w:rsidRDefault="00811E57" w:rsidP="00265FDF">
      <w:pPr>
        <w:widowControl w:val="0"/>
        <w:spacing w:after="0" w:line="360" w:lineRule="auto"/>
        <w:ind w:left="20"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215A0">
        <w:rPr>
          <w:rFonts w:ascii="Times New Roman" w:hAnsi="Times New Roman"/>
          <w:b/>
          <w:sz w:val="28"/>
          <w:szCs w:val="28"/>
        </w:rPr>
        <w:t>Нараховані</w:t>
      </w:r>
      <w:proofErr w:type="spellEnd"/>
      <w:r w:rsidRPr="000215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15A0">
        <w:rPr>
          <w:rFonts w:ascii="Times New Roman" w:hAnsi="Times New Roman"/>
          <w:b/>
          <w:sz w:val="28"/>
          <w:szCs w:val="28"/>
        </w:rPr>
        <w:t>податки</w:t>
      </w:r>
      <w:proofErr w:type="spellEnd"/>
      <w:r w:rsidRPr="000215A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215A0">
        <w:rPr>
          <w:rFonts w:ascii="Times New Roman" w:hAnsi="Times New Roman"/>
          <w:b/>
          <w:sz w:val="28"/>
          <w:szCs w:val="28"/>
        </w:rPr>
        <w:t>збори</w:t>
      </w:r>
      <w:proofErr w:type="spellEnd"/>
      <w:r w:rsidRPr="000215A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215A0">
        <w:rPr>
          <w:rFonts w:ascii="Times New Roman" w:hAnsi="Times New Roman"/>
          <w:b/>
          <w:sz w:val="28"/>
          <w:szCs w:val="28"/>
        </w:rPr>
        <w:t>платежі</w:t>
      </w:r>
      <w:proofErr w:type="spellEnd"/>
      <w:r w:rsidRPr="000215A0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0215A0">
        <w:rPr>
          <w:rFonts w:ascii="Times New Roman" w:hAnsi="Times New Roman"/>
          <w:b/>
          <w:sz w:val="28"/>
          <w:szCs w:val="28"/>
        </w:rPr>
        <w:t>бюджетів</w:t>
      </w:r>
      <w:proofErr w:type="spellEnd"/>
      <w:r w:rsidRPr="000215A0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0215A0">
        <w:rPr>
          <w:rFonts w:ascii="Times New Roman" w:hAnsi="Times New Roman"/>
          <w:b/>
          <w:sz w:val="28"/>
          <w:szCs w:val="28"/>
        </w:rPr>
        <w:t>єдиний</w:t>
      </w:r>
      <w:proofErr w:type="spellEnd"/>
      <w:r w:rsidRPr="000215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15A0">
        <w:rPr>
          <w:rFonts w:ascii="Times New Roman" w:hAnsi="Times New Roman"/>
          <w:b/>
          <w:sz w:val="28"/>
          <w:szCs w:val="28"/>
        </w:rPr>
        <w:t>внесок</w:t>
      </w:r>
      <w:proofErr w:type="spellEnd"/>
      <w:r w:rsidRPr="000215A0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0215A0">
        <w:rPr>
          <w:rFonts w:ascii="Times New Roman" w:hAnsi="Times New Roman"/>
          <w:b/>
          <w:sz w:val="28"/>
          <w:szCs w:val="28"/>
        </w:rPr>
        <w:t>загальнообов’язкове</w:t>
      </w:r>
      <w:proofErr w:type="spellEnd"/>
      <w:r w:rsidRPr="000215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15A0">
        <w:rPr>
          <w:rFonts w:ascii="Times New Roman" w:hAnsi="Times New Roman"/>
          <w:b/>
          <w:sz w:val="28"/>
          <w:szCs w:val="28"/>
        </w:rPr>
        <w:t>державне</w:t>
      </w:r>
      <w:proofErr w:type="spellEnd"/>
      <w:r w:rsidRPr="000215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15A0">
        <w:rPr>
          <w:rFonts w:ascii="Times New Roman" w:hAnsi="Times New Roman"/>
          <w:b/>
          <w:sz w:val="28"/>
          <w:szCs w:val="28"/>
        </w:rPr>
        <w:t>соціальне</w:t>
      </w:r>
      <w:proofErr w:type="spellEnd"/>
      <w:r w:rsidRPr="000215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15A0">
        <w:rPr>
          <w:rFonts w:ascii="Times New Roman" w:hAnsi="Times New Roman"/>
          <w:b/>
          <w:sz w:val="28"/>
          <w:szCs w:val="28"/>
        </w:rPr>
        <w:t>страхування</w:t>
      </w:r>
      <w:proofErr w:type="spellEnd"/>
    </w:p>
    <w:p w:rsidR="00647B28" w:rsidRPr="000215A0" w:rsidRDefault="00837533" w:rsidP="00265FDF">
      <w:pPr>
        <w:widowControl w:val="0"/>
        <w:spacing w:after="0" w:line="360" w:lineRule="auto"/>
        <w:ind w:left="20" w:right="-1" w:firstLine="689"/>
        <w:jc w:val="both"/>
        <w:rPr>
          <w:rStyle w:val="0pt"/>
          <w:rFonts w:eastAsiaTheme="minorHAnsi"/>
          <w:sz w:val="28"/>
          <w:szCs w:val="28"/>
          <w:shd w:val="clear" w:color="auto" w:fill="auto"/>
          <w:lang w:eastAsia="ru-RU"/>
        </w:rPr>
      </w:pP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І квартал </w:t>
      </w:r>
      <w:r w:rsidR="00D409F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690A4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підприємство нарахувало податків, зборів та інших 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обов’язкових платежів  до бюджетів </w:t>
      </w:r>
      <w:r w:rsidR="009623FC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всіх рівнів </w:t>
      </w:r>
      <w:r w:rsidR="00B17288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загальну суму </w:t>
      </w:r>
      <w:r w:rsidR="00F42A5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54</w:t>
      </w:r>
      <w:r w:rsidR="00771918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42A5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076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17288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тис.</w:t>
      </w:r>
      <w:r w:rsidR="00647B28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17288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грн, в т. ч.:</w:t>
      </w:r>
      <w:r w:rsidR="008F527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25966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податок на доходи фізичних осіб </w:t>
      </w:r>
      <w:r w:rsidR="009623FC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F42A5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22</w:t>
      </w:r>
      <w:r w:rsidR="00771918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42A5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229</w:t>
      </w:r>
      <w:r w:rsidR="00C25966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</w:t>
      </w:r>
      <w:r w:rsidR="009623FC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25966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грн;</w:t>
      </w:r>
      <w:r w:rsidR="00800B8F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A2918" w:rsidRPr="000215A0">
        <w:rPr>
          <w:rStyle w:val="0pt"/>
          <w:rFonts w:eastAsiaTheme="minorHAnsi"/>
          <w:sz w:val="28"/>
          <w:szCs w:val="28"/>
        </w:rPr>
        <w:t xml:space="preserve">військовий </w:t>
      </w:r>
      <w:r w:rsidR="00294D49" w:rsidRPr="000215A0">
        <w:rPr>
          <w:rStyle w:val="0pt"/>
          <w:rFonts w:eastAsiaTheme="minorHAnsi"/>
          <w:sz w:val="28"/>
          <w:szCs w:val="28"/>
        </w:rPr>
        <w:t xml:space="preserve">збір </w:t>
      </w:r>
      <w:r w:rsidR="009623FC" w:rsidRPr="000215A0">
        <w:rPr>
          <w:rStyle w:val="0pt"/>
          <w:rFonts w:eastAsiaTheme="minorHAnsi"/>
          <w:sz w:val="28"/>
          <w:szCs w:val="28"/>
        </w:rPr>
        <w:t xml:space="preserve">– </w:t>
      </w:r>
      <w:r w:rsidR="00F42A57" w:rsidRPr="000215A0">
        <w:rPr>
          <w:rStyle w:val="0pt"/>
          <w:rFonts w:eastAsiaTheme="minorHAnsi"/>
          <w:sz w:val="28"/>
          <w:szCs w:val="28"/>
        </w:rPr>
        <w:t>6 174</w:t>
      </w:r>
      <w:r w:rsidR="00294D49" w:rsidRPr="000215A0">
        <w:rPr>
          <w:rStyle w:val="0pt"/>
          <w:rFonts w:eastAsiaTheme="minorHAnsi"/>
          <w:sz w:val="28"/>
          <w:szCs w:val="28"/>
        </w:rPr>
        <w:t xml:space="preserve"> тис.</w:t>
      </w:r>
      <w:r w:rsidR="009623FC" w:rsidRPr="000215A0">
        <w:rPr>
          <w:rStyle w:val="0pt"/>
          <w:rFonts w:eastAsiaTheme="minorHAnsi"/>
          <w:sz w:val="28"/>
          <w:szCs w:val="28"/>
        </w:rPr>
        <w:t xml:space="preserve"> </w:t>
      </w:r>
      <w:r w:rsidR="00294D49" w:rsidRPr="000215A0">
        <w:rPr>
          <w:rStyle w:val="0pt"/>
          <w:rFonts w:eastAsiaTheme="minorHAnsi"/>
          <w:sz w:val="28"/>
          <w:szCs w:val="28"/>
        </w:rPr>
        <w:t>грн; єдиний соціальний внесок</w:t>
      </w:r>
      <w:r w:rsidR="00800B8F" w:rsidRPr="000215A0">
        <w:rPr>
          <w:rStyle w:val="0pt"/>
          <w:rFonts w:eastAsiaTheme="minorHAnsi"/>
          <w:sz w:val="28"/>
          <w:szCs w:val="28"/>
        </w:rPr>
        <w:t xml:space="preserve"> </w:t>
      </w:r>
      <w:r w:rsidR="009623FC" w:rsidRPr="000215A0">
        <w:rPr>
          <w:rStyle w:val="0pt"/>
          <w:rFonts w:eastAsiaTheme="minorHAnsi"/>
          <w:sz w:val="28"/>
          <w:szCs w:val="28"/>
        </w:rPr>
        <w:t xml:space="preserve">– </w:t>
      </w:r>
      <w:r w:rsidR="00771918" w:rsidRPr="000215A0">
        <w:rPr>
          <w:rStyle w:val="0pt"/>
          <w:rFonts w:eastAsiaTheme="minorHAnsi"/>
          <w:sz w:val="28"/>
          <w:szCs w:val="28"/>
        </w:rPr>
        <w:t>2</w:t>
      </w:r>
      <w:r w:rsidR="00F42A57" w:rsidRPr="000215A0">
        <w:rPr>
          <w:rStyle w:val="0pt"/>
          <w:rFonts w:eastAsiaTheme="minorHAnsi"/>
          <w:sz w:val="28"/>
          <w:szCs w:val="28"/>
        </w:rPr>
        <w:t>5</w:t>
      </w:r>
      <w:r w:rsidR="00771918" w:rsidRPr="000215A0">
        <w:rPr>
          <w:rStyle w:val="0pt"/>
          <w:rFonts w:eastAsiaTheme="minorHAnsi"/>
          <w:sz w:val="28"/>
          <w:szCs w:val="28"/>
        </w:rPr>
        <w:t xml:space="preserve"> </w:t>
      </w:r>
      <w:r w:rsidR="00F42A57" w:rsidRPr="000215A0">
        <w:rPr>
          <w:rStyle w:val="0pt"/>
          <w:rFonts w:eastAsiaTheme="minorHAnsi"/>
          <w:sz w:val="28"/>
          <w:szCs w:val="28"/>
        </w:rPr>
        <w:t>584</w:t>
      </w:r>
      <w:r w:rsidR="00800B8F" w:rsidRPr="000215A0">
        <w:rPr>
          <w:rStyle w:val="0pt"/>
          <w:rFonts w:eastAsiaTheme="minorHAnsi"/>
          <w:sz w:val="28"/>
          <w:szCs w:val="28"/>
        </w:rPr>
        <w:t xml:space="preserve"> тис.</w:t>
      </w:r>
      <w:r w:rsidR="009623FC" w:rsidRPr="000215A0">
        <w:rPr>
          <w:rStyle w:val="0pt"/>
          <w:rFonts w:eastAsiaTheme="minorHAnsi"/>
          <w:sz w:val="28"/>
          <w:szCs w:val="28"/>
        </w:rPr>
        <w:t xml:space="preserve"> </w:t>
      </w:r>
      <w:r w:rsidR="00DB7175" w:rsidRPr="000215A0">
        <w:rPr>
          <w:rStyle w:val="0pt"/>
          <w:rFonts w:eastAsiaTheme="minorHAnsi"/>
          <w:sz w:val="28"/>
          <w:szCs w:val="28"/>
        </w:rPr>
        <w:t>грн</w:t>
      </w:r>
      <w:r w:rsidRPr="000215A0">
        <w:rPr>
          <w:rStyle w:val="0pt"/>
          <w:rFonts w:eastAsiaTheme="minorHAnsi"/>
          <w:sz w:val="28"/>
          <w:szCs w:val="28"/>
        </w:rPr>
        <w:t>.</w:t>
      </w:r>
      <w:r w:rsidR="00AA2918" w:rsidRPr="000215A0">
        <w:rPr>
          <w:rStyle w:val="0pt"/>
          <w:rFonts w:eastAsiaTheme="minorHAnsi"/>
          <w:sz w:val="28"/>
          <w:szCs w:val="28"/>
        </w:rPr>
        <w:t xml:space="preserve"> </w:t>
      </w:r>
    </w:p>
    <w:p w:rsidR="000D1657" w:rsidRPr="000215A0" w:rsidRDefault="00647B28" w:rsidP="00E91C0A">
      <w:pPr>
        <w:pStyle w:val="a4"/>
        <w:spacing w:line="36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 w:rsidRPr="000215A0">
        <w:rPr>
          <w:rStyle w:val="0pt"/>
          <w:rFonts w:eastAsiaTheme="minorHAnsi"/>
          <w:sz w:val="28"/>
          <w:szCs w:val="28"/>
        </w:rPr>
        <w:t xml:space="preserve">Структуру та динаміку платежів до бюджетів </w:t>
      </w:r>
      <w:r w:rsidR="009623FC" w:rsidRPr="000215A0">
        <w:rPr>
          <w:rStyle w:val="0pt"/>
          <w:rFonts w:eastAsiaTheme="minorHAnsi"/>
          <w:sz w:val="28"/>
          <w:szCs w:val="28"/>
        </w:rPr>
        <w:t xml:space="preserve">всіх рівнів </w:t>
      </w:r>
      <w:r w:rsidRPr="000215A0">
        <w:rPr>
          <w:rStyle w:val="0pt"/>
          <w:rFonts w:eastAsiaTheme="minorHAnsi"/>
          <w:sz w:val="28"/>
          <w:szCs w:val="28"/>
        </w:rPr>
        <w:t>та державних цільових фондів наведено у таблиці 5.</w:t>
      </w:r>
    </w:p>
    <w:p w:rsidR="00647B28" w:rsidRPr="000215A0" w:rsidRDefault="00647B28" w:rsidP="001B74EB">
      <w:pPr>
        <w:pStyle w:val="a4"/>
        <w:jc w:val="right"/>
        <w:rPr>
          <w:rStyle w:val="0pt"/>
          <w:rFonts w:eastAsiaTheme="minorHAnsi"/>
          <w:sz w:val="28"/>
          <w:szCs w:val="28"/>
        </w:rPr>
      </w:pPr>
      <w:r w:rsidRPr="000215A0">
        <w:rPr>
          <w:rStyle w:val="0pt"/>
          <w:rFonts w:eastAsiaTheme="minorHAnsi"/>
          <w:sz w:val="28"/>
          <w:szCs w:val="28"/>
        </w:rPr>
        <w:t xml:space="preserve">Таблиця </w:t>
      </w:r>
      <w:r w:rsidR="001B74EB" w:rsidRPr="000215A0">
        <w:rPr>
          <w:rStyle w:val="0pt"/>
          <w:rFonts w:eastAsiaTheme="minorHAnsi"/>
          <w:sz w:val="28"/>
          <w:szCs w:val="28"/>
        </w:rPr>
        <w:t>5</w:t>
      </w:r>
      <w:r w:rsidR="00AA2918" w:rsidRPr="000215A0">
        <w:rPr>
          <w:rStyle w:val="0pt"/>
          <w:rFonts w:eastAsiaTheme="minorHAnsi"/>
          <w:sz w:val="28"/>
          <w:szCs w:val="28"/>
        </w:rPr>
        <w:t xml:space="preserve">    </w:t>
      </w:r>
    </w:p>
    <w:p w:rsidR="00647B28" w:rsidRPr="000215A0" w:rsidRDefault="00136B0B" w:rsidP="00647B28">
      <w:pPr>
        <w:pStyle w:val="a4"/>
        <w:jc w:val="center"/>
        <w:rPr>
          <w:rStyle w:val="0pt"/>
          <w:rFonts w:eastAsiaTheme="minorHAnsi"/>
          <w:b/>
          <w:sz w:val="28"/>
          <w:szCs w:val="28"/>
        </w:rPr>
      </w:pPr>
      <w:r w:rsidRPr="000215A0">
        <w:rPr>
          <w:rStyle w:val="0pt"/>
          <w:rFonts w:eastAsiaTheme="minorHAnsi"/>
          <w:b/>
          <w:sz w:val="28"/>
          <w:szCs w:val="28"/>
        </w:rPr>
        <w:t>Структура та динаміка</w:t>
      </w:r>
      <w:r w:rsidR="00647B28" w:rsidRPr="000215A0">
        <w:rPr>
          <w:rStyle w:val="0pt"/>
          <w:rFonts w:eastAsiaTheme="minorHAnsi"/>
          <w:b/>
          <w:sz w:val="28"/>
          <w:szCs w:val="28"/>
        </w:rPr>
        <w:t xml:space="preserve"> платежів до бюджетів </w:t>
      </w:r>
      <w:r w:rsidR="009623FC" w:rsidRPr="000215A0">
        <w:rPr>
          <w:rStyle w:val="0pt"/>
          <w:rFonts w:eastAsiaTheme="minorHAnsi"/>
          <w:b/>
          <w:sz w:val="28"/>
          <w:szCs w:val="28"/>
        </w:rPr>
        <w:t>всіх рівнів</w:t>
      </w:r>
    </w:p>
    <w:p w:rsidR="008F5277" w:rsidRPr="000215A0" w:rsidRDefault="00647B28" w:rsidP="00647B28">
      <w:pPr>
        <w:pStyle w:val="a4"/>
        <w:jc w:val="center"/>
        <w:rPr>
          <w:rStyle w:val="0pt"/>
          <w:rFonts w:eastAsiaTheme="minorHAnsi"/>
          <w:b/>
          <w:sz w:val="28"/>
          <w:szCs w:val="28"/>
        </w:rPr>
      </w:pPr>
      <w:r w:rsidRPr="000215A0">
        <w:rPr>
          <w:rStyle w:val="0pt"/>
          <w:rFonts w:eastAsiaTheme="minorHAnsi"/>
          <w:b/>
          <w:sz w:val="28"/>
          <w:szCs w:val="28"/>
        </w:rPr>
        <w:t>та державних цільових фондів</w:t>
      </w:r>
    </w:p>
    <w:p w:rsidR="00647B28" w:rsidRPr="000215A0" w:rsidRDefault="00647B28" w:rsidP="00647B28">
      <w:pPr>
        <w:pStyle w:val="a4"/>
        <w:jc w:val="right"/>
        <w:rPr>
          <w:rStyle w:val="0pt"/>
          <w:rFonts w:eastAsiaTheme="minorHAnsi"/>
          <w:sz w:val="28"/>
          <w:szCs w:val="28"/>
        </w:rPr>
      </w:pPr>
      <w:r w:rsidRPr="000215A0">
        <w:rPr>
          <w:rStyle w:val="0pt"/>
          <w:rFonts w:eastAsiaTheme="minorHAnsi"/>
          <w:sz w:val="28"/>
          <w:szCs w:val="28"/>
        </w:rPr>
        <w:t>тис. грн</w:t>
      </w:r>
    </w:p>
    <w:tbl>
      <w:tblPr>
        <w:tblW w:w="10358" w:type="dxa"/>
        <w:jc w:val="center"/>
        <w:tblLook w:val="04A0" w:firstRow="1" w:lastRow="0" w:firstColumn="1" w:lastColumn="0" w:noHBand="0" w:noVBand="1"/>
      </w:tblPr>
      <w:tblGrid>
        <w:gridCol w:w="2259"/>
        <w:gridCol w:w="1308"/>
        <w:gridCol w:w="1287"/>
        <w:gridCol w:w="1185"/>
        <w:gridCol w:w="1153"/>
        <w:gridCol w:w="1072"/>
        <w:gridCol w:w="1137"/>
        <w:gridCol w:w="957"/>
      </w:tblGrid>
      <w:tr w:rsidR="00023DAA" w:rsidRPr="000215A0" w:rsidTr="00F42A57">
        <w:trPr>
          <w:trHeight w:val="232"/>
          <w:tblHeader/>
          <w:jc w:val="center"/>
        </w:trPr>
        <w:tc>
          <w:tcPr>
            <w:tcW w:w="2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Найменування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показників</w:t>
            </w:r>
            <w:proofErr w:type="spellEnd"/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Факт І квартал 202</w:t>
            </w:r>
            <w:r w:rsidRPr="000215A0">
              <w:rPr>
                <w:rFonts w:ascii="Times New Roman" w:hAnsi="Times New Roman" w:cs="Times New Roman"/>
                <w:lang w:val="en-US"/>
              </w:rPr>
              <w:t>4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План І квартал 202</w:t>
            </w:r>
            <w:r w:rsidRPr="000215A0">
              <w:rPr>
                <w:rFonts w:ascii="Times New Roman" w:hAnsi="Times New Roman" w:cs="Times New Roman"/>
                <w:lang w:val="en-US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р.</w:t>
            </w:r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 xml:space="preserve">Факт І квартал </w:t>
            </w:r>
            <w:proofErr w:type="gramStart"/>
            <w:r w:rsidRPr="000215A0">
              <w:rPr>
                <w:rFonts w:ascii="Times New Roman" w:hAnsi="Times New Roman" w:cs="Times New Roman"/>
              </w:rPr>
              <w:t>202</w:t>
            </w:r>
            <w:r w:rsidRPr="000215A0">
              <w:rPr>
                <w:rFonts w:ascii="Times New Roman" w:hAnsi="Times New Roman" w:cs="Times New Roman"/>
                <w:lang w:val="en-US"/>
              </w:rPr>
              <w:t>5</w:t>
            </w:r>
            <w:r w:rsidRPr="000215A0">
              <w:rPr>
                <w:rFonts w:ascii="Times New Roman" w:hAnsi="Times New Roman" w:cs="Times New Roman"/>
              </w:rPr>
              <w:t xml:space="preserve">  р.</w:t>
            </w:r>
            <w:proofErr w:type="gramEnd"/>
          </w:p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Відхилення</w:t>
            </w:r>
            <w:proofErr w:type="spellEnd"/>
          </w:p>
        </w:tc>
      </w:tr>
      <w:tr w:rsidR="00023DAA" w:rsidRPr="000215A0" w:rsidTr="00F42A57">
        <w:trPr>
          <w:trHeight w:val="221"/>
          <w:tblHeader/>
          <w:jc w:val="center"/>
        </w:trPr>
        <w:tc>
          <w:tcPr>
            <w:tcW w:w="2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gramStart"/>
            <w:r w:rsidRPr="000215A0">
              <w:rPr>
                <w:rFonts w:ascii="Times New Roman" w:hAnsi="Times New Roman" w:cs="Times New Roman"/>
              </w:rPr>
              <w:t>факт</w:t>
            </w:r>
            <w:proofErr w:type="gramEnd"/>
            <w:r w:rsidRPr="000215A0">
              <w:rPr>
                <w:rFonts w:ascii="Times New Roman" w:hAnsi="Times New Roman" w:cs="Times New Roman"/>
              </w:rPr>
              <w:t xml:space="preserve"> І квартал 2025 р. до факту І квартал 2024 р.</w:t>
            </w: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  <w:proofErr w:type="gramEnd"/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 кварталу 202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р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до плану І кварталу 202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215A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023DAA" w:rsidRPr="000215A0" w:rsidTr="00F42A57">
        <w:trPr>
          <w:trHeight w:val="232"/>
          <w:tblHeader/>
          <w:jc w:val="center"/>
        </w:trPr>
        <w:tc>
          <w:tcPr>
            <w:tcW w:w="2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DAA" w:rsidRPr="000215A0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F42A57" w:rsidRPr="000215A0" w:rsidTr="00F42A57">
        <w:trPr>
          <w:trHeight w:val="135"/>
          <w:jc w:val="center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15A0">
              <w:rPr>
                <w:rFonts w:ascii="Times New Roman" w:hAnsi="Times New Roman" w:cs="Times New Roman"/>
                <w:b/>
              </w:rPr>
              <w:t>Усього</w:t>
            </w:r>
            <w:proofErr w:type="spellEnd"/>
            <w:r w:rsidRPr="000215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42 102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68 522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54 076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11 974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28,4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-14 446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  <w:b/>
              </w:rPr>
            </w:pPr>
            <w:r w:rsidRPr="000215A0">
              <w:rPr>
                <w:rFonts w:ascii="Times New Roman" w:hAnsi="Times New Roman" w:cs="Times New Roman"/>
                <w:b/>
              </w:rPr>
              <w:t>-21,1</w:t>
            </w:r>
          </w:p>
        </w:tc>
      </w:tr>
      <w:tr w:rsidR="00F42A57" w:rsidRPr="000215A0" w:rsidTr="00F42A57">
        <w:trPr>
          <w:trHeight w:val="303"/>
          <w:jc w:val="center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Податок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додану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(ПДВ)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-64,4</w:t>
            </w:r>
          </w:p>
        </w:tc>
      </w:tr>
      <w:tr w:rsidR="00F42A57" w:rsidRPr="000215A0" w:rsidTr="00F42A57">
        <w:trPr>
          <w:trHeight w:val="507"/>
          <w:jc w:val="center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Податок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на доходи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осіб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18 760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27 308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22 229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3 469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-5 079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-18,6</w:t>
            </w:r>
          </w:p>
        </w:tc>
      </w:tr>
      <w:tr w:rsidR="00F42A57" w:rsidRPr="000215A0" w:rsidTr="00F42A57">
        <w:trPr>
          <w:trHeight w:val="433"/>
          <w:jc w:val="center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Військовий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збір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1 563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7 586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6 174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4 611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-1 412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-18,6</w:t>
            </w:r>
          </w:p>
        </w:tc>
      </w:tr>
      <w:tr w:rsidR="00F42A57" w:rsidRPr="000215A0" w:rsidTr="00F42A57">
        <w:trPr>
          <w:trHeight w:val="433"/>
          <w:jc w:val="center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Єдиний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внесок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загальнообов҆язкове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державне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соціальне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страхування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21 711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33 376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25 584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3 873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-7 792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-23,3</w:t>
            </w:r>
          </w:p>
        </w:tc>
      </w:tr>
      <w:tr w:rsidR="00F42A57" w:rsidRPr="000215A0" w:rsidTr="00F42A57">
        <w:trPr>
          <w:trHeight w:val="433"/>
          <w:jc w:val="center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Екологічний</w:t>
            </w:r>
            <w:proofErr w:type="spellEnd"/>
            <w:r w:rsidRPr="00021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5A0">
              <w:rPr>
                <w:rFonts w:ascii="Times New Roman" w:hAnsi="Times New Roman" w:cs="Times New Roman"/>
              </w:rPr>
              <w:t>податок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-100,0</w:t>
            </w:r>
          </w:p>
        </w:tc>
      </w:tr>
      <w:tr w:rsidR="00F42A57" w:rsidRPr="000215A0" w:rsidTr="00F42A57">
        <w:trPr>
          <w:trHeight w:val="295"/>
          <w:jc w:val="center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proofErr w:type="spellStart"/>
            <w:r w:rsidRPr="000215A0">
              <w:rPr>
                <w:rFonts w:ascii="Times New Roman" w:hAnsi="Times New Roman" w:cs="Times New Roman"/>
              </w:rPr>
              <w:t>Усього</w:t>
            </w:r>
            <w:proofErr w:type="spellEnd"/>
            <w:r w:rsidRPr="000215A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42 102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68 522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54 076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11 974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-14 446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2A57" w:rsidRPr="000215A0" w:rsidRDefault="00F42A57" w:rsidP="00F42A57">
            <w:pPr>
              <w:rPr>
                <w:rFonts w:ascii="Times New Roman" w:hAnsi="Times New Roman" w:cs="Times New Roman"/>
              </w:rPr>
            </w:pPr>
            <w:r w:rsidRPr="000215A0">
              <w:rPr>
                <w:rFonts w:ascii="Times New Roman" w:hAnsi="Times New Roman" w:cs="Times New Roman"/>
              </w:rPr>
              <w:t>-21,1</w:t>
            </w:r>
          </w:p>
        </w:tc>
      </w:tr>
    </w:tbl>
    <w:p w:rsidR="00EB23AE" w:rsidRPr="000215A0" w:rsidRDefault="00EB23AE" w:rsidP="00265FDF">
      <w:pPr>
        <w:pStyle w:val="a4"/>
        <w:spacing w:line="360" w:lineRule="auto"/>
        <w:rPr>
          <w:rStyle w:val="0pt"/>
          <w:rFonts w:eastAsiaTheme="minorHAnsi"/>
          <w:b/>
          <w:sz w:val="28"/>
          <w:szCs w:val="28"/>
        </w:rPr>
      </w:pPr>
    </w:p>
    <w:p w:rsidR="00BA5788" w:rsidRPr="000215A0" w:rsidRDefault="00BA5788" w:rsidP="00811E57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  <w:r w:rsidRPr="000215A0">
        <w:rPr>
          <w:rStyle w:val="0pt"/>
          <w:rFonts w:eastAsiaTheme="minorHAnsi"/>
          <w:b/>
          <w:sz w:val="28"/>
          <w:szCs w:val="28"/>
        </w:rPr>
        <w:t>Інвестиційна діяльність підприємства</w:t>
      </w:r>
    </w:p>
    <w:p w:rsidR="00BF20F4" w:rsidRPr="000215A0" w:rsidRDefault="00F148E2" w:rsidP="00BF20F4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215A0">
        <w:rPr>
          <w:rStyle w:val="0pt"/>
          <w:rFonts w:eastAsiaTheme="minorHAnsi"/>
          <w:sz w:val="28"/>
          <w:szCs w:val="28"/>
        </w:rPr>
        <w:t xml:space="preserve">У І кварталі </w:t>
      </w:r>
      <w:r w:rsidR="00D409F7" w:rsidRPr="000215A0">
        <w:rPr>
          <w:rStyle w:val="0pt"/>
          <w:rFonts w:eastAsiaTheme="minorHAnsi"/>
          <w:sz w:val="28"/>
          <w:szCs w:val="28"/>
        </w:rPr>
        <w:t>202</w:t>
      </w:r>
      <w:r w:rsidR="00F42A57" w:rsidRPr="000215A0">
        <w:rPr>
          <w:rStyle w:val="0pt"/>
          <w:rFonts w:eastAsiaTheme="minorHAnsi"/>
          <w:sz w:val="28"/>
          <w:szCs w:val="28"/>
        </w:rPr>
        <w:t>5</w:t>
      </w:r>
      <w:r w:rsidRPr="000215A0">
        <w:rPr>
          <w:rStyle w:val="0pt"/>
          <w:rFonts w:eastAsiaTheme="minorHAnsi"/>
          <w:sz w:val="28"/>
          <w:szCs w:val="28"/>
        </w:rPr>
        <w:t xml:space="preserve"> року підприємство витратило на придбання основних засобів та нематеріальних активів </w:t>
      </w:r>
      <w:r w:rsidR="00F42A57" w:rsidRPr="000215A0">
        <w:rPr>
          <w:rStyle w:val="0pt"/>
          <w:rFonts w:eastAsiaTheme="minorHAnsi"/>
          <w:sz w:val="28"/>
          <w:szCs w:val="28"/>
        </w:rPr>
        <w:t>3 826</w:t>
      </w:r>
      <w:r w:rsidRPr="000215A0">
        <w:rPr>
          <w:rStyle w:val="0pt"/>
          <w:rFonts w:eastAsiaTheme="minorHAnsi"/>
          <w:sz w:val="28"/>
          <w:szCs w:val="28"/>
        </w:rPr>
        <w:t xml:space="preserve"> тис. грн. </w:t>
      </w:r>
      <w:r w:rsidR="00BF20F4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Джерелом капітальних інвестицій є бюджетне фінансування та власні кошти.</w:t>
      </w:r>
    </w:p>
    <w:p w:rsidR="007E43B0" w:rsidRPr="000215A0" w:rsidRDefault="007E43B0" w:rsidP="007E43B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Різниця первісних вартостей основних засобів на кінець та початок І кварталу </w:t>
      </w:r>
      <w:r w:rsidR="00D409F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складає 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8 347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що пояснюється введенням в експлуатацію основних засобів </w:t>
      </w:r>
      <w:r w:rsidR="00A555E6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суму 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2 090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</w:t>
      </w:r>
      <w:r w:rsidR="00A555E6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>що були</w:t>
      </w:r>
      <w:r w:rsidR="00A555E6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C73F2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придба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>ні у</w:t>
      </w:r>
      <w:r w:rsidR="00A555E6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кварталі</w:t>
      </w:r>
      <w:r w:rsidR="00A555E6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409F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року; 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6 258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 - що були </w:t>
      </w:r>
      <w:r w:rsidR="00DC73F2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придба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 у </w:t>
      </w:r>
      <w:r w:rsidR="00D409F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році; списанням основних засобів на суму 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7E43B0" w:rsidRPr="000215A0" w:rsidRDefault="007E43B0" w:rsidP="007E43B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Різниця первісних вартостей нематеріальних активів на кінець та початок І кварталу </w:t>
      </w:r>
      <w:r w:rsidR="00D409F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складає 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що пояснюється введенням в експлуатацію нематеріальних активів на суму 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що були куплені у </w:t>
      </w:r>
      <w:r w:rsidR="0049492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кварталі </w:t>
      </w:r>
      <w:r w:rsidR="00D409F7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F605E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</w:t>
      </w:r>
      <w:r w:rsidR="00494929" w:rsidRPr="000215A0">
        <w:rPr>
          <w:rFonts w:ascii="Times New Roman" w:hAnsi="Times New Roman" w:cs="Times New Roman"/>
          <w:sz w:val="28"/>
          <w:szCs w:val="28"/>
          <w:lang w:val="uk-UA" w:eastAsia="ru-RU"/>
        </w:rPr>
        <w:t>ку</w:t>
      </w:r>
      <w:r w:rsidRPr="000215A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410CD" w:rsidRPr="000215A0" w:rsidRDefault="002410CD" w:rsidP="0006525C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  <w:r w:rsidRPr="000215A0">
        <w:rPr>
          <w:rStyle w:val="0pt"/>
          <w:rFonts w:eastAsiaTheme="minorHAnsi"/>
          <w:b/>
          <w:sz w:val="28"/>
          <w:szCs w:val="28"/>
        </w:rPr>
        <w:t>Кредитна політика підприємства</w:t>
      </w:r>
    </w:p>
    <w:p w:rsidR="000215A0" w:rsidRPr="000215A0" w:rsidRDefault="000215A0" w:rsidP="000215A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Style w:val="0pt"/>
          <w:rFonts w:eastAsiaTheme="minorHAnsi"/>
          <w:sz w:val="28"/>
          <w:szCs w:val="28"/>
        </w:rPr>
        <w:t>КП «ВТК»  у 1 кварталі 2025 року не  залучало  кредитні кошти</w:t>
      </w:r>
    </w:p>
    <w:p w:rsidR="000215A0" w:rsidRP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Інформація щодо кредитів: </w:t>
      </w:r>
    </w:p>
    <w:p w:rsidR="000215A0" w:rsidRP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код рядка 1510 Балансу (довгострокові кредити банків):</w:t>
      </w:r>
    </w:p>
    <w:p w:rsidR="000215A0" w:rsidRP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Залишок на початок періоду – 38 556,00 тис. грн</w:t>
      </w:r>
    </w:p>
    <w:p w:rsidR="000215A0" w:rsidRP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Отримано – 0,00 тис. грн</w:t>
      </w:r>
    </w:p>
    <w:p w:rsidR="000215A0" w:rsidRP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Погашено –  1 244,00 тис. гр</w:t>
      </w:r>
      <w:bookmarkStart w:id="0" w:name="_GoBack"/>
      <w:bookmarkEnd w:id="0"/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</w:t>
      </w:r>
    </w:p>
    <w:p w:rsidR="000215A0" w:rsidRP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Залишок на кінець періоду –37 312,00 тис. грн.</w:t>
      </w:r>
    </w:p>
    <w:p w:rsidR="000215A0" w:rsidRP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код рядка 1600 Балансу (короткострокові кредити банків):</w:t>
      </w:r>
    </w:p>
    <w:p w:rsidR="000215A0" w:rsidRP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Залишок на початок періоду – 0,0 тис. грн</w:t>
      </w:r>
    </w:p>
    <w:p w:rsidR="000215A0" w:rsidRP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Отримано – 0 ,00 тис. грн</w:t>
      </w:r>
    </w:p>
    <w:p w:rsidR="000215A0" w:rsidRP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Погашено – 0,0 </w:t>
      </w:r>
      <w:proofErr w:type="spellStart"/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тис.грн</w:t>
      </w:r>
      <w:proofErr w:type="spellEnd"/>
    </w:p>
    <w:p w:rsidR="000215A0" w:rsidRDefault="000215A0" w:rsidP="00021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021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Залишок на кінець періоду – 0,00 тис. грн.</w:t>
      </w:r>
    </w:p>
    <w:p w:rsidR="000215A0" w:rsidRPr="000215A0" w:rsidRDefault="000215A0" w:rsidP="00021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410CD" w:rsidRPr="000215A0" w:rsidRDefault="00265FDF" w:rsidP="00265FDF">
      <w:pPr>
        <w:pStyle w:val="a4"/>
        <w:spacing w:line="360" w:lineRule="auto"/>
        <w:ind w:firstLine="709"/>
        <w:rPr>
          <w:rStyle w:val="0pt"/>
          <w:rFonts w:eastAsiaTheme="minorHAnsi"/>
          <w:b/>
          <w:sz w:val="28"/>
          <w:szCs w:val="28"/>
        </w:rPr>
      </w:pPr>
      <w:r w:rsidRPr="000215A0">
        <w:rPr>
          <w:rStyle w:val="0pt"/>
          <w:rFonts w:eastAsiaTheme="minorHAnsi"/>
          <w:b/>
          <w:sz w:val="28"/>
          <w:szCs w:val="28"/>
        </w:rPr>
        <w:t xml:space="preserve">                     </w:t>
      </w:r>
      <w:r w:rsidR="002410CD" w:rsidRPr="000215A0">
        <w:rPr>
          <w:rStyle w:val="0pt"/>
          <w:rFonts w:eastAsiaTheme="minorHAnsi"/>
          <w:b/>
          <w:sz w:val="28"/>
          <w:szCs w:val="28"/>
        </w:rPr>
        <w:t>Інформація про рух грошових коштів</w:t>
      </w:r>
    </w:p>
    <w:p w:rsidR="005F2494" w:rsidRPr="000215A0" w:rsidRDefault="005F2494" w:rsidP="005F2494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0215A0">
        <w:rPr>
          <w:rStyle w:val="0pt"/>
          <w:rFonts w:eastAsiaTheme="minorHAnsi"/>
          <w:sz w:val="28"/>
          <w:szCs w:val="28"/>
        </w:rPr>
        <w:t>Залишок  грошових  коштів на  початок  звітного І кварталу</w:t>
      </w:r>
      <w:r w:rsidRPr="00021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409F7" w:rsidRPr="000215A0">
        <w:rPr>
          <w:rStyle w:val="0pt"/>
          <w:rFonts w:eastAsiaTheme="minorHAnsi"/>
          <w:sz w:val="28"/>
          <w:szCs w:val="28"/>
        </w:rPr>
        <w:t>202</w:t>
      </w:r>
      <w:r w:rsidR="00F605E9" w:rsidRPr="000215A0">
        <w:rPr>
          <w:rStyle w:val="0pt"/>
          <w:rFonts w:eastAsiaTheme="minorHAnsi"/>
          <w:sz w:val="28"/>
          <w:szCs w:val="28"/>
        </w:rPr>
        <w:t>5</w:t>
      </w:r>
      <w:r w:rsidRPr="000215A0">
        <w:rPr>
          <w:rStyle w:val="0pt"/>
          <w:rFonts w:eastAsiaTheme="minorHAnsi"/>
          <w:sz w:val="28"/>
          <w:szCs w:val="28"/>
        </w:rPr>
        <w:t xml:space="preserve"> року становив  </w:t>
      </w:r>
      <w:r w:rsidR="00F605E9" w:rsidRPr="000215A0">
        <w:rPr>
          <w:rStyle w:val="0pt"/>
          <w:rFonts w:eastAsiaTheme="minorHAnsi"/>
          <w:sz w:val="28"/>
          <w:szCs w:val="28"/>
        </w:rPr>
        <w:t>5 232</w:t>
      </w:r>
      <w:r w:rsidRPr="000215A0">
        <w:rPr>
          <w:rStyle w:val="0pt"/>
          <w:rFonts w:eastAsiaTheme="minorHAnsi"/>
          <w:sz w:val="28"/>
          <w:szCs w:val="28"/>
        </w:rPr>
        <w:t xml:space="preserve"> тис. грн, на кінець звітного І кварталу </w:t>
      </w:r>
      <w:r w:rsidR="00D409F7" w:rsidRPr="000215A0">
        <w:rPr>
          <w:rStyle w:val="0pt"/>
          <w:rFonts w:eastAsiaTheme="minorHAnsi"/>
          <w:sz w:val="28"/>
          <w:szCs w:val="28"/>
        </w:rPr>
        <w:t>202</w:t>
      </w:r>
      <w:r w:rsidR="00F605E9" w:rsidRPr="000215A0">
        <w:rPr>
          <w:rStyle w:val="0pt"/>
          <w:rFonts w:eastAsiaTheme="minorHAnsi"/>
          <w:sz w:val="28"/>
          <w:szCs w:val="28"/>
        </w:rPr>
        <w:t>5</w:t>
      </w:r>
      <w:r w:rsidRPr="000215A0">
        <w:rPr>
          <w:rStyle w:val="0pt"/>
          <w:rFonts w:eastAsiaTheme="minorHAnsi"/>
          <w:sz w:val="28"/>
          <w:szCs w:val="28"/>
        </w:rPr>
        <w:t xml:space="preserve"> року  залишок  грошових коштів  складає </w:t>
      </w:r>
      <w:r w:rsidR="00F605E9" w:rsidRPr="000215A0">
        <w:rPr>
          <w:rStyle w:val="0pt"/>
          <w:rFonts w:eastAsiaTheme="minorHAnsi"/>
          <w:sz w:val="28"/>
          <w:szCs w:val="28"/>
        </w:rPr>
        <w:t>3 331</w:t>
      </w:r>
      <w:r w:rsidRPr="000215A0">
        <w:rPr>
          <w:rStyle w:val="0pt"/>
          <w:rFonts w:eastAsiaTheme="minorHAnsi"/>
          <w:sz w:val="28"/>
          <w:szCs w:val="28"/>
        </w:rPr>
        <w:t xml:space="preserve"> тис. грн.</w:t>
      </w:r>
    </w:p>
    <w:p w:rsidR="00DC73F2" w:rsidRPr="000215A0" w:rsidRDefault="00DC73F2" w:rsidP="00DC73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215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Стратегія розвитку підприємства затверджена рішенням Вінницької міської ради №2044 від 22.12.2023р.</w:t>
      </w:r>
    </w:p>
    <w:p w:rsidR="0074285A" w:rsidRPr="000215A0" w:rsidRDefault="0074285A" w:rsidP="00E91C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5A0">
        <w:rPr>
          <w:rFonts w:ascii="Times New Roman" w:hAnsi="Times New Roman" w:cs="Times New Roman"/>
          <w:sz w:val="28"/>
          <w:szCs w:val="28"/>
          <w:lang w:val="uk-UA"/>
        </w:rPr>
        <w:t xml:space="preserve">На момент складання </w:t>
      </w:r>
      <w:r w:rsidR="00F827A0" w:rsidRPr="000215A0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FD110C" w:rsidRPr="000215A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827A0" w:rsidRPr="000215A0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фінансового плану з</w:t>
      </w:r>
      <w:r w:rsidRPr="000215A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6A1368" w:rsidRPr="000215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1368" w:rsidRPr="000215A0">
        <w:rPr>
          <w:rFonts w:ascii="Times New Roman" w:hAnsi="Times New Roman" w:cs="Times New Roman"/>
          <w:sz w:val="28"/>
          <w:szCs w:val="28"/>
        </w:rPr>
        <w:t xml:space="preserve"> </w:t>
      </w:r>
      <w:r w:rsidR="006A1368" w:rsidRPr="000215A0">
        <w:rPr>
          <w:rFonts w:ascii="Times New Roman" w:hAnsi="Times New Roman" w:cs="Times New Roman"/>
          <w:sz w:val="28"/>
          <w:szCs w:val="28"/>
          <w:lang w:val="uk-UA"/>
        </w:rPr>
        <w:t xml:space="preserve">квартал </w:t>
      </w:r>
      <w:r w:rsidR="00D409F7" w:rsidRPr="000215A0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42A57" w:rsidRPr="000215A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E3D18" w:rsidRPr="00021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368" w:rsidRPr="000215A0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0215A0">
        <w:rPr>
          <w:rFonts w:ascii="Times New Roman" w:hAnsi="Times New Roman" w:cs="Times New Roman"/>
          <w:sz w:val="28"/>
          <w:szCs w:val="28"/>
          <w:lang w:val="uk-UA"/>
        </w:rPr>
        <w:t xml:space="preserve"> судові справи майнового характеру та виконавчі впровадження, стороною яких є підприємство, відсутні.</w:t>
      </w:r>
    </w:p>
    <w:p w:rsidR="001F7E63" w:rsidRPr="000215A0" w:rsidRDefault="001F7E63" w:rsidP="00EE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5131" w:rsidRPr="000215A0" w:rsidRDefault="00135131" w:rsidP="00EE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376" w:rsidRPr="000215A0" w:rsidRDefault="00531376" w:rsidP="00531376">
      <w:pPr>
        <w:pStyle w:val="22"/>
        <w:shd w:val="clear" w:color="auto" w:fill="auto"/>
        <w:spacing w:line="240" w:lineRule="auto"/>
        <w:ind w:right="-1"/>
        <w:rPr>
          <w:rStyle w:val="20pt"/>
          <w:b/>
          <w:sz w:val="28"/>
          <w:szCs w:val="28"/>
        </w:rPr>
      </w:pPr>
      <w:proofErr w:type="spellStart"/>
      <w:r w:rsidRPr="000215A0">
        <w:rPr>
          <w:rStyle w:val="20pt"/>
          <w:b/>
          <w:sz w:val="28"/>
          <w:szCs w:val="28"/>
        </w:rPr>
        <w:t>Т.в.о.генерального</w:t>
      </w:r>
      <w:proofErr w:type="spellEnd"/>
      <w:r w:rsidRPr="000215A0">
        <w:rPr>
          <w:rStyle w:val="20pt"/>
          <w:b/>
          <w:sz w:val="28"/>
          <w:szCs w:val="28"/>
        </w:rPr>
        <w:t xml:space="preserve"> директора           </w:t>
      </w:r>
      <w:r w:rsidRPr="000215A0">
        <w:rPr>
          <w:rStyle w:val="20pt"/>
          <w:b/>
          <w:sz w:val="28"/>
          <w:szCs w:val="28"/>
        </w:rPr>
        <w:softHyphen/>
      </w:r>
      <w:r w:rsidRPr="000215A0">
        <w:rPr>
          <w:rStyle w:val="20pt"/>
          <w:b/>
          <w:sz w:val="28"/>
          <w:szCs w:val="28"/>
        </w:rPr>
        <w:softHyphen/>
      </w:r>
      <w:r w:rsidRPr="000215A0">
        <w:rPr>
          <w:rStyle w:val="20pt"/>
          <w:b/>
          <w:sz w:val="28"/>
          <w:szCs w:val="28"/>
        </w:rPr>
        <w:softHyphen/>
      </w:r>
      <w:r w:rsidRPr="000215A0">
        <w:rPr>
          <w:rStyle w:val="20pt"/>
          <w:b/>
          <w:sz w:val="28"/>
          <w:szCs w:val="28"/>
        </w:rPr>
        <w:softHyphen/>
      </w:r>
      <w:r w:rsidRPr="000215A0">
        <w:rPr>
          <w:rStyle w:val="20pt"/>
          <w:b/>
          <w:sz w:val="28"/>
          <w:szCs w:val="28"/>
        </w:rPr>
        <w:softHyphen/>
      </w:r>
      <w:r w:rsidRPr="000215A0">
        <w:rPr>
          <w:rStyle w:val="20pt"/>
          <w:b/>
          <w:sz w:val="28"/>
          <w:szCs w:val="28"/>
        </w:rPr>
        <w:softHyphen/>
      </w:r>
      <w:r w:rsidRPr="000215A0">
        <w:rPr>
          <w:rStyle w:val="20pt"/>
          <w:b/>
          <w:sz w:val="28"/>
          <w:szCs w:val="28"/>
        </w:rPr>
        <w:softHyphen/>
      </w:r>
      <w:r w:rsidRPr="000215A0">
        <w:rPr>
          <w:rStyle w:val="20pt"/>
          <w:b/>
          <w:sz w:val="28"/>
          <w:szCs w:val="28"/>
        </w:rPr>
        <w:softHyphen/>
      </w:r>
      <w:r w:rsidRPr="000215A0">
        <w:rPr>
          <w:rStyle w:val="20pt"/>
          <w:b/>
          <w:sz w:val="28"/>
          <w:szCs w:val="28"/>
        </w:rPr>
        <w:softHyphen/>
      </w:r>
      <w:r w:rsidRPr="000215A0">
        <w:rPr>
          <w:rStyle w:val="20pt"/>
          <w:b/>
          <w:sz w:val="28"/>
          <w:szCs w:val="28"/>
        </w:rPr>
        <w:softHyphen/>
      </w:r>
      <w:r w:rsidRPr="000215A0">
        <w:rPr>
          <w:rStyle w:val="20pt"/>
          <w:b/>
          <w:sz w:val="28"/>
          <w:szCs w:val="28"/>
        </w:rPr>
        <w:softHyphen/>
        <w:t>__________     Олександр Нечаєв</w:t>
      </w:r>
    </w:p>
    <w:p w:rsidR="00531376" w:rsidRDefault="00531376" w:rsidP="00531376">
      <w:pPr>
        <w:pStyle w:val="22"/>
        <w:shd w:val="clear" w:color="auto" w:fill="auto"/>
        <w:spacing w:line="240" w:lineRule="auto"/>
        <w:ind w:right="-1"/>
        <w:rPr>
          <w:rStyle w:val="20pt"/>
          <w:b/>
          <w:sz w:val="28"/>
          <w:szCs w:val="28"/>
        </w:rPr>
      </w:pPr>
      <w:r w:rsidRPr="000215A0">
        <w:rPr>
          <w:rStyle w:val="20pt"/>
          <w:b/>
          <w:sz w:val="28"/>
          <w:szCs w:val="28"/>
        </w:rPr>
        <w:t>КП «ВТК»</w:t>
      </w:r>
    </w:p>
    <w:p w:rsidR="00D52E7A" w:rsidRPr="00531376" w:rsidRDefault="00D52E7A" w:rsidP="00531376">
      <w:pPr>
        <w:pStyle w:val="22"/>
        <w:shd w:val="clear" w:color="auto" w:fill="auto"/>
        <w:spacing w:line="240" w:lineRule="auto"/>
        <w:ind w:right="-1"/>
        <w:rPr>
          <w:rStyle w:val="20pt"/>
          <w:b/>
          <w:sz w:val="28"/>
          <w:szCs w:val="28"/>
        </w:rPr>
      </w:pPr>
    </w:p>
    <w:sectPr w:rsidR="00D52E7A" w:rsidRPr="00531376" w:rsidSect="002638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70584"/>
    <w:multiLevelType w:val="hybridMultilevel"/>
    <w:tmpl w:val="ACCC8C70"/>
    <w:lvl w:ilvl="0" w:tplc="56FED0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78F0AE6"/>
    <w:multiLevelType w:val="hybridMultilevel"/>
    <w:tmpl w:val="2B6E818C"/>
    <w:lvl w:ilvl="0" w:tplc="7046A57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A712498"/>
    <w:multiLevelType w:val="multilevel"/>
    <w:tmpl w:val="42F62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031F43"/>
    <w:multiLevelType w:val="hybridMultilevel"/>
    <w:tmpl w:val="53BCB50C"/>
    <w:lvl w:ilvl="0" w:tplc="56E02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566D0C"/>
    <w:multiLevelType w:val="hybridMultilevel"/>
    <w:tmpl w:val="5D88B1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1442C3"/>
    <w:multiLevelType w:val="hybridMultilevel"/>
    <w:tmpl w:val="FCBEA480"/>
    <w:lvl w:ilvl="0" w:tplc="22020220"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3BF323FD"/>
    <w:multiLevelType w:val="multilevel"/>
    <w:tmpl w:val="AE021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3A6149"/>
    <w:multiLevelType w:val="hybridMultilevel"/>
    <w:tmpl w:val="42366FE0"/>
    <w:lvl w:ilvl="0" w:tplc="E40073A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4AF2D08"/>
    <w:multiLevelType w:val="hybridMultilevel"/>
    <w:tmpl w:val="DA86E132"/>
    <w:lvl w:ilvl="0" w:tplc="09486908"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9">
    <w:nsid w:val="728533A4"/>
    <w:multiLevelType w:val="multilevel"/>
    <w:tmpl w:val="A1D4F3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3635AC2"/>
    <w:multiLevelType w:val="hybridMultilevel"/>
    <w:tmpl w:val="0866941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5D0A81"/>
    <w:multiLevelType w:val="hybridMultilevel"/>
    <w:tmpl w:val="ADAE9454"/>
    <w:lvl w:ilvl="0" w:tplc="23283C9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C3"/>
    <w:rsid w:val="00000A5E"/>
    <w:rsid w:val="000011B6"/>
    <w:rsid w:val="000071C4"/>
    <w:rsid w:val="000073F4"/>
    <w:rsid w:val="00011353"/>
    <w:rsid w:val="00011ED5"/>
    <w:rsid w:val="000155F6"/>
    <w:rsid w:val="00017360"/>
    <w:rsid w:val="00017366"/>
    <w:rsid w:val="000215A0"/>
    <w:rsid w:val="00023DAA"/>
    <w:rsid w:val="00027CAB"/>
    <w:rsid w:val="000305DC"/>
    <w:rsid w:val="00030D99"/>
    <w:rsid w:val="000402ED"/>
    <w:rsid w:val="000427A2"/>
    <w:rsid w:val="00045382"/>
    <w:rsid w:val="000524F4"/>
    <w:rsid w:val="00054538"/>
    <w:rsid w:val="0006257E"/>
    <w:rsid w:val="00065150"/>
    <w:rsid w:val="0006525C"/>
    <w:rsid w:val="00066A18"/>
    <w:rsid w:val="00067C5B"/>
    <w:rsid w:val="00070981"/>
    <w:rsid w:val="00076351"/>
    <w:rsid w:val="000852B7"/>
    <w:rsid w:val="00091D81"/>
    <w:rsid w:val="000949A9"/>
    <w:rsid w:val="00095CFA"/>
    <w:rsid w:val="00096BF9"/>
    <w:rsid w:val="000A44FB"/>
    <w:rsid w:val="000A7BEA"/>
    <w:rsid w:val="000B152E"/>
    <w:rsid w:val="000B153B"/>
    <w:rsid w:val="000B1E99"/>
    <w:rsid w:val="000B27C3"/>
    <w:rsid w:val="000B4413"/>
    <w:rsid w:val="000C1B8E"/>
    <w:rsid w:val="000D0E82"/>
    <w:rsid w:val="000D1657"/>
    <w:rsid w:val="000E54D9"/>
    <w:rsid w:val="000E6940"/>
    <w:rsid w:val="000F4F58"/>
    <w:rsid w:val="000F574A"/>
    <w:rsid w:val="000F5DB1"/>
    <w:rsid w:val="00100421"/>
    <w:rsid w:val="00106EE4"/>
    <w:rsid w:val="00110A6F"/>
    <w:rsid w:val="00116132"/>
    <w:rsid w:val="00122DFB"/>
    <w:rsid w:val="00124325"/>
    <w:rsid w:val="00124BF5"/>
    <w:rsid w:val="001253C2"/>
    <w:rsid w:val="00126F0E"/>
    <w:rsid w:val="0012755D"/>
    <w:rsid w:val="00135131"/>
    <w:rsid w:val="00136B0B"/>
    <w:rsid w:val="001472E2"/>
    <w:rsid w:val="00160082"/>
    <w:rsid w:val="00162A2E"/>
    <w:rsid w:val="001651E2"/>
    <w:rsid w:val="00167616"/>
    <w:rsid w:val="00167772"/>
    <w:rsid w:val="001702E9"/>
    <w:rsid w:val="00172AEE"/>
    <w:rsid w:val="00174726"/>
    <w:rsid w:val="00175543"/>
    <w:rsid w:val="001803E2"/>
    <w:rsid w:val="0018294E"/>
    <w:rsid w:val="00184D94"/>
    <w:rsid w:val="00185D9D"/>
    <w:rsid w:val="00190E3B"/>
    <w:rsid w:val="00190F19"/>
    <w:rsid w:val="00193BF7"/>
    <w:rsid w:val="001A16CB"/>
    <w:rsid w:val="001A1E3A"/>
    <w:rsid w:val="001A62FD"/>
    <w:rsid w:val="001B2CF0"/>
    <w:rsid w:val="001B35F5"/>
    <w:rsid w:val="001B74EB"/>
    <w:rsid w:val="001B769B"/>
    <w:rsid w:val="001B7CE9"/>
    <w:rsid w:val="001C320C"/>
    <w:rsid w:val="001C3A19"/>
    <w:rsid w:val="001C4C78"/>
    <w:rsid w:val="001C77A9"/>
    <w:rsid w:val="001D4896"/>
    <w:rsid w:val="001E47AD"/>
    <w:rsid w:val="001E7C72"/>
    <w:rsid w:val="001F1CEF"/>
    <w:rsid w:val="001F47F5"/>
    <w:rsid w:val="001F7909"/>
    <w:rsid w:val="001F7E63"/>
    <w:rsid w:val="002075A4"/>
    <w:rsid w:val="00213F3D"/>
    <w:rsid w:val="0021680F"/>
    <w:rsid w:val="002218E5"/>
    <w:rsid w:val="0022645E"/>
    <w:rsid w:val="00227FD1"/>
    <w:rsid w:val="00231CC6"/>
    <w:rsid w:val="00232232"/>
    <w:rsid w:val="0023386F"/>
    <w:rsid w:val="0023538A"/>
    <w:rsid w:val="002372C8"/>
    <w:rsid w:val="002410CD"/>
    <w:rsid w:val="002422B9"/>
    <w:rsid w:val="002473B2"/>
    <w:rsid w:val="00247FCA"/>
    <w:rsid w:val="002505E9"/>
    <w:rsid w:val="002509DD"/>
    <w:rsid w:val="00251713"/>
    <w:rsid w:val="002634B1"/>
    <w:rsid w:val="002638DA"/>
    <w:rsid w:val="00265FDF"/>
    <w:rsid w:val="0027049E"/>
    <w:rsid w:val="00273F6D"/>
    <w:rsid w:val="00285CFD"/>
    <w:rsid w:val="0028626F"/>
    <w:rsid w:val="002938AA"/>
    <w:rsid w:val="00294D49"/>
    <w:rsid w:val="002972A6"/>
    <w:rsid w:val="00297C95"/>
    <w:rsid w:val="002A52E5"/>
    <w:rsid w:val="002A58BE"/>
    <w:rsid w:val="002D2CE8"/>
    <w:rsid w:val="002D62D9"/>
    <w:rsid w:val="002D6FAF"/>
    <w:rsid w:val="002E162A"/>
    <w:rsid w:val="002E31DD"/>
    <w:rsid w:val="002E6C9F"/>
    <w:rsid w:val="002E7C80"/>
    <w:rsid w:val="002F30D1"/>
    <w:rsid w:val="002F489C"/>
    <w:rsid w:val="002F5C79"/>
    <w:rsid w:val="002F7421"/>
    <w:rsid w:val="00300CE6"/>
    <w:rsid w:val="003066DB"/>
    <w:rsid w:val="003079DD"/>
    <w:rsid w:val="00313B41"/>
    <w:rsid w:val="00314D51"/>
    <w:rsid w:val="00322B51"/>
    <w:rsid w:val="00322F2E"/>
    <w:rsid w:val="00326AE4"/>
    <w:rsid w:val="00331283"/>
    <w:rsid w:val="00333829"/>
    <w:rsid w:val="003341B5"/>
    <w:rsid w:val="00346129"/>
    <w:rsid w:val="003476B6"/>
    <w:rsid w:val="00350D2E"/>
    <w:rsid w:val="003545D9"/>
    <w:rsid w:val="00363520"/>
    <w:rsid w:val="00367211"/>
    <w:rsid w:val="00370758"/>
    <w:rsid w:val="00375CA5"/>
    <w:rsid w:val="00377212"/>
    <w:rsid w:val="00377F41"/>
    <w:rsid w:val="003810C3"/>
    <w:rsid w:val="00381926"/>
    <w:rsid w:val="00384EB8"/>
    <w:rsid w:val="00386074"/>
    <w:rsid w:val="003903C2"/>
    <w:rsid w:val="00390FBF"/>
    <w:rsid w:val="00391EA8"/>
    <w:rsid w:val="003937B6"/>
    <w:rsid w:val="0039412F"/>
    <w:rsid w:val="0039450F"/>
    <w:rsid w:val="003A24A8"/>
    <w:rsid w:val="003A7134"/>
    <w:rsid w:val="003B2F23"/>
    <w:rsid w:val="003B3FBE"/>
    <w:rsid w:val="003B634D"/>
    <w:rsid w:val="003C4B93"/>
    <w:rsid w:val="003C5DFC"/>
    <w:rsid w:val="003C706D"/>
    <w:rsid w:val="003D6A1A"/>
    <w:rsid w:val="003E45CC"/>
    <w:rsid w:val="003E7BBB"/>
    <w:rsid w:val="003F0359"/>
    <w:rsid w:val="003F3D52"/>
    <w:rsid w:val="00402F59"/>
    <w:rsid w:val="00404451"/>
    <w:rsid w:val="00412970"/>
    <w:rsid w:val="00422CC1"/>
    <w:rsid w:val="004339F1"/>
    <w:rsid w:val="004357F2"/>
    <w:rsid w:val="00440109"/>
    <w:rsid w:val="00440723"/>
    <w:rsid w:val="00443598"/>
    <w:rsid w:val="0044489E"/>
    <w:rsid w:val="00446A70"/>
    <w:rsid w:val="00450E17"/>
    <w:rsid w:val="00456CA6"/>
    <w:rsid w:val="00461360"/>
    <w:rsid w:val="00462A11"/>
    <w:rsid w:val="00465476"/>
    <w:rsid w:val="0046570F"/>
    <w:rsid w:val="00467F7F"/>
    <w:rsid w:val="00473499"/>
    <w:rsid w:val="00474411"/>
    <w:rsid w:val="00480EB0"/>
    <w:rsid w:val="004917D8"/>
    <w:rsid w:val="00494606"/>
    <w:rsid w:val="0049480D"/>
    <w:rsid w:val="00494929"/>
    <w:rsid w:val="00496496"/>
    <w:rsid w:val="00497ABA"/>
    <w:rsid w:val="00497D91"/>
    <w:rsid w:val="004A1918"/>
    <w:rsid w:val="004A21A3"/>
    <w:rsid w:val="004A3C8E"/>
    <w:rsid w:val="004A5269"/>
    <w:rsid w:val="004C3536"/>
    <w:rsid w:val="004D2878"/>
    <w:rsid w:val="004D3B87"/>
    <w:rsid w:val="004D40A4"/>
    <w:rsid w:val="004E5A08"/>
    <w:rsid w:val="004F32CA"/>
    <w:rsid w:val="004F6923"/>
    <w:rsid w:val="00500CFA"/>
    <w:rsid w:val="00500E6E"/>
    <w:rsid w:val="00502641"/>
    <w:rsid w:val="005036CB"/>
    <w:rsid w:val="0050754C"/>
    <w:rsid w:val="00510002"/>
    <w:rsid w:val="005172EB"/>
    <w:rsid w:val="00521D3E"/>
    <w:rsid w:val="00531376"/>
    <w:rsid w:val="005320C5"/>
    <w:rsid w:val="005330F9"/>
    <w:rsid w:val="005524FB"/>
    <w:rsid w:val="00560061"/>
    <w:rsid w:val="005665AB"/>
    <w:rsid w:val="005676A2"/>
    <w:rsid w:val="00575814"/>
    <w:rsid w:val="005770B6"/>
    <w:rsid w:val="00581F35"/>
    <w:rsid w:val="00583EB4"/>
    <w:rsid w:val="00586D57"/>
    <w:rsid w:val="005903FF"/>
    <w:rsid w:val="0059660A"/>
    <w:rsid w:val="005A34DF"/>
    <w:rsid w:val="005A5DDE"/>
    <w:rsid w:val="005B010E"/>
    <w:rsid w:val="005B1365"/>
    <w:rsid w:val="005B3CCB"/>
    <w:rsid w:val="005B648F"/>
    <w:rsid w:val="005C0BFB"/>
    <w:rsid w:val="005C48C2"/>
    <w:rsid w:val="005C6C18"/>
    <w:rsid w:val="005C6C60"/>
    <w:rsid w:val="005D0920"/>
    <w:rsid w:val="005D0FE8"/>
    <w:rsid w:val="005D2D31"/>
    <w:rsid w:val="005D5B21"/>
    <w:rsid w:val="005E08AF"/>
    <w:rsid w:val="005E6B81"/>
    <w:rsid w:val="005F1505"/>
    <w:rsid w:val="005F2494"/>
    <w:rsid w:val="005F2C5E"/>
    <w:rsid w:val="005F4837"/>
    <w:rsid w:val="005F5126"/>
    <w:rsid w:val="005F6078"/>
    <w:rsid w:val="006057DD"/>
    <w:rsid w:val="00605B93"/>
    <w:rsid w:val="00605DCA"/>
    <w:rsid w:val="00606A20"/>
    <w:rsid w:val="00615CFB"/>
    <w:rsid w:val="00621939"/>
    <w:rsid w:val="00621B41"/>
    <w:rsid w:val="00626525"/>
    <w:rsid w:val="00634858"/>
    <w:rsid w:val="0064044D"/>
    <w:rsid w:val="00642F58"/>
    <w:rsid w:val="0064335E"/>
    <w:rsid w:val="006448E0"/>
    <w:rsid w:val="00647B28"/>
    <w:rsid w:val="0065483F"/>
    <w:rsid w:val="00654895"/>
    <w:rsid w:val="006625EA"/>
    <w:rsid w:val="006670E2"/>
    <w:rsid w:val="00670D68"/>
    <w:rsid w:val="006716B1"/>
    <w:rsid w:val="00676492"/>
    <w:rsid w:val="00676ADC"/>
    <w:rsid w:val="00676F99"/>
    <w:rsid w:val="00685DE5"/>
    <w:rsid w:val="00687E8A"/>
    <w:rsid w:val="00690A49"/>
    <w:rsid w:val="0069173E"/>
    <w:rsid w:val="00696E3C"/>
    <w:rsid w:val="006A07FD"/>
    <w:rsid w:val="006A1368"/>
    <w:rsid w:val="006C3751"/>
    <w:rsid w:val="006C53F6"/>
    <w:rsid w:val="006D07C9"/>
    <w:rsid w:val="006D26E0"/>
    <w:rsid w:val="006D30FB"/>
    <w:rsid w:val="006D658A"/>
    <w:rsid w:val="006E0043"/>
    <w:rsid w:val="006F05BE"/>
    <w:rsid w:val="006F1DAC"/>
    <w:rsid w:val="006F682B"/>
    <w:rsid w:val="006F7705"/>
    <w:rsid w:val="007044ED"/>
    <w:rsid w:val="00721A1E"/>
    <w:rsid w:val="00722098"/>
    <w:rsid w:val="0072672D"/>
    <w:rsid w:val="00727CB5"/>
    <w:rsid w:val="00737D5B"/>
    <w:rsid w:val="00740119"/>
    <w:rsid w:val="0074285A"/>
    <w:rsid w:val="007464E9"/>
    <w:rsid w:val="00751C79"/>
    <w:rsid w:val="00752895"/>
    <w:rsid w:val="00754363"/>
    <w:rsid w:val="00757397"/>
    <w:rsid w:val="0076169A"/>
    <w:rsid w:val="00764C23"/>
    <w:rsid w:val="007675F4"/>
    <w:rsid w:val="00771918"/>
    <w:rsid w:val="0077719E"/>
    <w:rsid w:val="00784ADE"/>
    <w:rsid w:val="00790280"/>
    <w:rsid w:val="00795EA4"/>
    <w:rsid w:val="007A0B85"/>
    <w:rsid w:val="007A334D"/>
    <w:rsid w:val="007A464B"/>
    <w:rsid w:val="007C3138"/>
    <w:rsid w:val="007C34E7"/>
    <w:rsid w:val="007C4F48"/>
    <w:rsid w:val="007D05E6"/>
    <w:rsid w:val="007D6A1C"/>
    <w:rsid w:val="007E0922"/>
    <w:rsid w:val="007E0E5E"/>
    <w:rsid w:val="007E43B0"/>
    <w:rsid w:val="007E58F8"/>
    <w:rsid w:val="007E64B6"/>
    <w:rsid w:val="007E692F"/>
    <w:rsid w:val="007F56E9"/>
    <w:rsid w:val="007F7687"/>
    <w:rsid w:val="00800B8F"/>
    <w:rsid w:val="00803C10"/>
    <w:rsid w:val="00805CB2"/>
    <w:rsid w:val="00807FED"/>
    <w:rsid w:val="00811AA9"/>
    <w:rsid w:val="00811E57"/>
    <w:rsid w:val="00812EC0"/>
    <w:rsid w:val="00821D28"/>
    <w:rsid w:val="00824E4F"/>
    <w:rsid w:val="00824EDA"/>
    <w:rsid w:val="00835883"/>
    <w:rsid w:val="00837533"/>
    <w:rsid w:val="008419F1"/>
    <w:rsid w:val="00843CD9"/>
    <w:rsid w:val="0084550D"/>
    <w:rsid w:val="00846B98"/>
    <w:rsid w:val="00846F19"/>
    <w:rsid w:val="00853CCB"/>
    <w:rsid w:val="00860308"/>
    <w:rsid w:val="00860BC5"/>
    <w:rsid w:val="008777CC"/>
    <w:rsid w:val="008801FC"/>
    <w:rsid w:val="00885E2E"/>
    <w:rsid w:val="008930FD"/>
    <w:rsid w:val="00893EA0"/>
    <w:rsid w:val="00896F3B"/>
    <w:rsid w:val="00897A18"/>
    <w:rsid w:val="008A17FD"/>
    <w:rsid w:val="008A4D8F"/>
    <w:rsid w:val="008A573B"/>
    <w:rsid w:val="008A7500"/>
    <w:rsid w:val="008A7DA4"/>
    <w:rsid w:val="008B0139"/>
    <w:rsid w:val="008B0240"/>
    <w:rsid w:val="008B7B81"/>
    <w:rsid w:val="008C6797"/>
    <w:rsid w:val="008C6F03"/>
    <w:rsid w:val="008D4C99"/>
    <w:rsid w:val="008D4E05"/>
    <w:rsid w:val="008D7853"/>
    <w:rsid w:val="008E1072"/>
    <w:rsid w:val="008F046A"/>
    <w:rsid w:val="008F2B57"/>
    <w:rsid w:val="008F3430"/>
    <w:rsid w:val="008F414D"/>
    <w:rsid w:val="008F44B2"/>
    <w:rsid w:val="008F5277"/>
    <w:rsid w:val="00901FC1"/>
    <w:rsid w:val="009031D5"/>
    <w:rsid w:val="00904B8D"/>
    <w:rsid w:val="009068A0"/>
    <w:rsid w:val="00936505"/>
    <w:rsid w:val="0093695A"/>
    <w:rsid w:val="00937FEF"/>
    <w:rsid w:val="00942CC8"/>
    <w:rsid w:val="00951959"/>
    <w:rsid w:val="00953C61"/>
    <w:rsid w:val="00960EF3"/>
    <w:rsid w:val="0096229D"/>
    <w:rsid w:val="009623FC"/>
    <w:rsid w:val="00965E4B"/>
    <w:rsid w:val="00972AEF"/>
    <w:rsid w:val="00972CBD"/>
    <w:rsid w:val="00973302"/>
    <w:rsid w:val="00975F11"/>
    <w:rsid w:val="00982809"/>
    <w:rsid w:val="009913F3"/>
    <w:rsid w:val="009A19E7"/>
    <w:rsid w:val="009A4537"/>
    <w:rsid w:val="009A622B"/>
    <w:rsid w:val="009C4246"/>
    <w:rsid w:val="009C430B"/>
    <w:rsid w:val="009C5479"/>
    <w:rsid w:val="009C6717"/>
    <w:rsid w:val="009C7973"/>
    <w:rsid w:val="009E0CEA"/>
    <w:rsid w:val="009F02DB"/>
    <w:rsid w:val="009F16DD"/>
    <w:rsid w:val="009F2F9B"/>
    <w:rsid w:val="009F6CEC"/>
    <w:rsid w:val="00A14EEC"/>
    <w:rsid w:val="00A24B0A"/>
    <w:rsid w:val="00A25E22"/>
    <w:rsid w:val="00A30281"/>
    <w:rsid w:val="00A349D3"/>
    <w:rsid w:val="00A36643"/>
    <w:rsid w:val="00A44953"/>
    <w:rsid w:val="00A460BD"/>
    <w:rsid w:val="00A555E6"/>
    <w:rsid w:val="00A6057C"/>
    <w:rsid w:val="00A675C8"/>
    <w:rsid w:val="00A6769F"/>
    <w:rsid w:val="00A70CEC"/>
    <w:rsid w:val="00A70F88"/>
    <w:rsid w:val="00A8666C"/>
    <w:rsid w:val="00A92347"/>
    <w:rsid w:val="00A94309"/>
    <w:rsid w:val="00A958ED"/>
    <w:rsid w:val="00AA28EA"/>
    <w:rsid w:val="00AA2918"/>
    <w:rsid w:val="00AA5A89"/>
    <w:rsid w:val="00AB00F5"/>
    <w:rsid w:val="00AC25F4"/>
    <w:rsid w:val="00AC3011"/>
    <w:rsid w:val="00AC762C"/>
    <w:rsid w:val="00AC7AF4"/>
    <w:rsid w:val="00AD14F6"/>
    <w:rsid w:val="00AD2150"/>
    <w:rsid w:val="00AD73BF"/>
    <w:rsid w:val="00AE3B25"/>
    <w:rsid w:val="00AF60A7"/>
    <w:rsid w:val="00B0117F"/>
    <w:rsid w:val="00B17288"/>
    <w:rsid w:val="00B31DF7"/>
    <w:rsid w:val="00B322E5"/>
    <w:rsid w:val="00B33182"/>
    <w:rsid w:val="00B368A7"/>
    <w:rsid w:val="00B509A7"/>
    <w:rsid w:val="00B51DD8"/>
    <w:rsid w:val="00B51E63"/>
    <w:rsid w:val="00B555B3"/>
    <w:rsid w:val="00B5608E"/>
    <w:rsid w:val="00B6239E"/>
    <w:rsid w:val="00B64703"/>
    <w:rsid w:val="00B735DE"/>
    <w:rsid w:val="00B81108"/>
    <w:rsid w:val="00B813AE"/>
    <w:rsid w:val="00B82AD1"/>
    <w:rsid w:val="00B96358"/>
    <w:rsid w:val="00BA2E3D"/>
    <w:rsid w:val="00BA33A7"/>
    <w:rsid w:val="00BA5788"/>
    <w:rsid w:val="00BB0474"/>
    <w:rsid w:val="00BB5832"/>
    <w:rsid w:val="00BB6850"/>
    <w:rsid w:val="00BC179A"/>
    <w:rsid w:val="00BD1741"/>
    <w:rsid w:val="00BD3526"/>
    <w:rsid w:val="00BD7DD0"/>
    <w:rsid w:val="00BE0413"/>
    <w:rsid w:val="00BE266E"/>
    <w:rsid w:val="00BE2A8D"/>
    <w:rsid w:val="00BE525C"/>
    <w:rsid w:val="00BF20F4"/>
    <w:rsid w:val="00BF489E"/>
    <w:rsid w:val="00C03056"/>
    <w:rsid w:val="00C0428C"/>
    <w:rsid w:val="00C05D57"/>
    <w:rsid w:val="00C101EB"/>
    <w:rsid w:val="00C1133E"/>
    <w:rsid w:val="00C1187D"/>
    <w:rsid w:val="00C12996"/>
    <w:rsid w:val="00C13DD0"/>
    <w:rsid w:val="00C171BF"/>
    <w:rsid w:val="00C25966"/>
    <w:rsid w:val="00C25FD7"/>
    <w:rsid w:val="00C31E7E"/>
    <w:rsid w:val="00C4281C"/>
    <w:rsid w:val="00C43453"/>
    <w:rsid w:val="00C51525"/>
    <w:rsid w:val="00C515B1"/>
    <w:rsid w:val="00C53DDF"/>
    <w:rsid w:val="00C5526C"/>
    <w:rsid w:val="00C564F9"/>
    <w:rsid w:val="00C57696"/>
    <w:rsid w:val="00C6412D"/>
    <w:rsid w:val="00C714DA"/>
    <w:rsid w:val="00C73BEF"/>
    <w:rsid w:val="00C7683B"/>
    <w:rsid w:val="00C80F97"/>
    <w:rsid w:val="00C85198"/>
    <w:rsid w:val="00C865BB"/>
    <w:rsid w:val="00C86FE9"/>
    <w:rsid w:val="00C9512C"/>
    <w:rsid w:val="00C95BC2"/>
    <w:rsid w:val="00CA0ED8"/>
    <w:rsid w:val="00CB23E7"/>
    <w:rsid w:val="00CB59D7"/>
    <w:rsid w:val="00CB6546"/>
    <w:rsid w:val="00CC2438"/>
    <w:rsid w:val="00CC7B6D"/>
    <w:rsid w:val="00CD24C0"/>
    <w:rsid w:val="00CD3B6B"/>
    <w:rsid w:val="00CD3B6F"/>
    <w:rsid w:val="00CD4144"/>
    <w:rsid w:val="00CE0746"/>
    <w:rsid w:val="00CE1DFF"/>
    <w:rsid w:val="00CE24BF"/>
    <w:rsid w:val="00CF0E8F"/>
    <w:rsid w:val="00D03CF2"/>
    <w:rsid w:val="00D046F2"/>
    <w:rsid w:val="00D109F4"/>
    <w:rsid w:val="00D1115F"/>
    <w:rsid w:val="00D13AE3"/>
    <w:rsid w:val="00D15C8A"/>
    <w:rsid w:val="00D164F3"/>
    <w:rsid w:val="00D22F90"/>
    <w:rsid w:val="00D2387E"/>
    <w:rsid w:val="00D24B3C"/>
    <w:rsid w:val="00D26A6D"/>
    <w:rsid w:val="00D30682"/>
    <w:rsid w:val="00D34FD1"/>
    <w:rsid w:val="00D36155"/>
    <w:rsid w:val="00D409F7"/>
    <w:rsid w:val="00D420B6"/>
    <w:rsid w:val="00D42F64"/>
    <w:rsid w:val="00D45E37"/>
    <w:rsid w:val="00D46FF8"/>
    <w:rsid w:val="00D5176B"/>
    <w:rsid w:val="00D518B1"/>
    <w:rsid w:val="00D52E7A"/>
    <w:rsid w:val="00D547D1"/>
    <w:rsid w:val="00D66879"/>
    <w:rsid w:val="00D7624D"/>
    <w:rsid w:val="00D767BE"/>
    <w:rsid w:val="00D77090"/>
    <w:rsid w:val="00D832B2"/>
    <w:rsid w:val="00D87368"/>
    <w:rsid w:val="00D91477"/>
    <w:rsid w:val="00D925DD"/>
    <w:rsid w:val="00D970B6"/>
    <w:rsid w:val="00DA16C5"/>
    <w:rsid w:val="00DA7CDF"/>
    <w:rsid w:val="00DB471B"/>
    <w:rsid w:val="00DB55BA"/>
    <w:rsid w:val="00DB7175"/>
    <w:rsid w:val="00DC1E03"/>
    <w:rsid w:val="00DC61BF"/>
    <w:rsid w:val="00DC686A"/>
    <w:rsid w:val="00DC73F2"/>
    <w:rsid w:val="00DD2E91"/>
    <w:rsid w:val="00DE443F"/>
    <w:rsid w:val="00DE5174"/>
    <w:rsid w:val="00DF5D41"/>
    <w:rsid w:val="00DF5E11"/>
    <w:rsid w:val="00E05CB9"/>
    <w:rsid w:val="00E05D52"/>
    <w:rsid w:val="00E13283"/>
    <w:rsid w:val="00E20D57"/>
    <w:rsid w:val="00E22640"/>
    <w:rsid w:val="00E25045"/>
    <w:rsid w:val="00E253AF"/>
    <w:rsid w:val="00E30B5F"/>
    <w:rsid w:val="00E33537"/>
    <w:rsid w:val="00E3362E"/>
    <w:rsid w:val="00E442BF"/>
    <w:rsid w:val="00E527CB"/>
    <w:rsid w:val="00E64B07"/>
    <w:rsid w:val="00E65DF7"/>
    <w:rsid w:val="00E70502"/>
    <w:rsid w:val="00E733A0"/>
    <w:rsid w:val="00E73522"/>
    <w:rsid w:val="00E76C3D"/>
    <w:rsid w:val="00E83D89"/>
    <w:rsid w:val="00E84686"/>
    <w:rsid w:val="00E91C0A"/>
    <w:rsid w:val="00E946F4"/>
    <w:rsid w:val="00E9470C"/>
    <w:rsid w:val="00E94AB8"/>
    <w:rsid w:val="00E96521"/>
    <w:rsid w:val="00EA6163"/>
    <w:rsid w:val="00EA7E7C"/>
    <w:rsid w:val="00EB23AE"/>
    <w:rsid w:val="00EB7BAA"/>
    <w:rsid w:val="00EC2D49"/>
    <w:rsid w:val="00ED36D4"/>
    <w:rsid w:val="00ED3A20"/>
    <w:rsid w:val="00ED5FF3"/>
    <w:rsid w:val="00EE343C"/>
    <w:rsid w:val="00EE36E7"/>
    <w:rsid w:val="00EE3D18"/>
    <w:rsid w:val="00EE5F62"/>
    <w:rsid w:val="00EE7EE4"/>
    <w:rsid w:val="00EF03D2"/>
    <w:rsid w:val="00EF6957"/>
    <w:rsid w:val="00F00CF0"/>
    <w:rsid w:val="00F10B78"/>
    <w:rsid w:val="00F10BCE"/>
    <w:rsid w:val="00F148E2"/>
    <w:rsid w:val="00F152A2"/>
    <w:rsid w:val="00F154D5"/>
    <w:rsid w:val="00F155E4"/>
    <w:rsid w:val="00F17A8F"/>
    <w:rsid w:val="00F25B1B"/>
    <w:rsid w:val="00F26F71"/>
    <w:rsid w:val="00F302B3"/>
    <w:rsid w:val="00F362DB"/>
    <w:rsid w:val="00F37E3A"/>
    <w:rsid w:val="00F42A57"/>
    <w:rsid w:val="00F43316"/>
    <w:rsid w:val="00F457E7"/>
    <w:rsid w:val="00F50DC5"/>
    <w:rsid w:val="00F545D6"/>
    <w:rsid w:val="00F54898"/>
    <w:rsid w:val="00F55F54"/>
    <w:rsid w:val="00F5703C"/>
    <w:rsid w:val="00F605E9"/>
    <w:rsid w:val="00F60F4E"/>
    <w:rsid w:val="00F61A03"/>
    <w:rsid w:val="00F63CD9"/>
    <w:rsid w:val="00F64102"/>
    <w:rsid w:val="00F704A9"/>
    <w:rsid w:val="00F7245E"/>
    <w:rsid w:val="00F769B0"/>
    <w:rsid w:val="00F827A0"/>
    <w:rsid w:val="00F85D9C"/>
    <w:rsid w:val="00F920D7"/>
    <w:rsid w:val="00F929F5"/>
    <w:rsid w:val="00F93565"/>
    <w:rsid w:val="00F975A2"/>
    <w:rsid w:val="00FA2089"/>
    <w:rsid w:val="00FA43C1"/>
    <w:rsid w:val="00FA654E"/>
    <w:rsid w:val="00FA799E"/>
    <w:rsid w:val="00FC01C3"/>
    <w:rsid w:val="00FC7A31"/>
    <w:rsid w:val="00FD110C"/>
    <w:rsid w:val="00FD2CA8"/>
    <w:rsid w:val="00FD7A50"/>
    <w:rsid w:val="00FE5E98"/>
    <w:rsid w:val="00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BFBC0-B428-479A-8DC1-05E84632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3810C3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3"/>
    <w:rsid w:val="003810C3"/>
    <w:pPr>
      <w:widowControl w:val="0"/>
      <w:shd w:val="clear" w:color="auto" w:fill="FFFFFF"/>
      <w:spacing w:before="540" w:after="0" w:line="367" w:lineRule="exact"/>
      <w:ind w:firstLine="560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0pt">
    <w:name w:val="Основний текст + Інтервал 0 pt"/>
    <w:basedOn w:val="a3"/>
    <w:rsid w:val="00F935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">
    <w:name w:val="Основний текст (2)_"/>
    <w:basedOn w:val="a0"/>
    <w:link w:val="20"/>
    <w:rsid w:val="00B368A7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368A7"/>
    <w:pPr>
      <w:widowControl w:val="0"/>
      <w:shd w:val="clear" w:color="auto" w:fill="FFFFFF"/>
      <w:spacing w:after="540" w:line="256" w:lineRule="exact"/>
    </w:pPr>
    <w:rPr>
      <w:rFonts w:ascii="Times New Roman" w:eastAsia="Times New Roman" w:hAnsi="Times New Roman" w:cs="Times New Roman"/>
      <w:b/>
      <w:bCs/>
      <w:spacing w:val="7"/>
    </w:rPr>
  </w:style>
  <w:style w:type="character" w:customStyle="1" w:styleId="20pt">
    <w:name w:val="Основний текст (2) + Інтервал 0 pt"/>
    <w:basedOn w:val="2"/>
    <w:rsid w:val="00EF6957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uk-UA"/>
    </w:rPr>
  </w:style>
  <w:style w:type="paragraph" w:styleId="a4">
    <w:name w:val="No Spacing"/>
    <w:uiPriority w:val="1"/>
    <w:qFormat/>
    <w:rsid w:val="00EF6957"/>
    <w:pPr>
      <w:spacing w:after="0" w:line="240" w:lineRule="auto"/>
    </w:pPr>
  </w:style>
  <w:style w:type="character" w:customStyle="1" w:styleId="21">
    <w:name w:val="Підпис до зображення (2)_"/>
    <w:basedOn w:val="a0"/>
    <w:link w:val="22"/>
    <w:rsid w:val="00EF6957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paragraph" w:customStyle="1" w:styleId="22">
    <w:name w:val="Підпис до зображення (2)"/>
    <w:basedOn w:val="a"/>
    <w:link w:val="21"/>
    <w:rsid w:val="00EF69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EF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95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B3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7288"/>
    <w:pPr>
      <w:ind w:left="720"/>
      <w:contextualSpacing/>
    </w:pPr>
  </w:style>
  <w:style w:type="paragraph" w:customStyle="1" w:styleId="3">
    <w:name w:val="Основний текст3"/>
    <w:basedOn w:val="a"/>
    <w:rsid w:val="00853CCB"/>
    <w:pPr>
      <w:shd w:val="clear" w:color="auto" w:fill="FFFFFF"/>
      <w:spacing w:before="240" w:after="240" w:line="0" w:lineRule="atLeast"/>
    </w:pPr>
    <w:rPr>
      <w:rFonts w:ascii="Century Gothic" w:eastAsia="Century Gothic" w:hAnsi="Century Gothic" w:cs="Century Gothic"/>
      <w:color w:val="000000"/>
      <w:sz w:val="21"/>
      <w:szCs w:val="2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9D78-55C7-41E1-A745-4E99DA1A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7901</Words>
  <Characters>4505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Присяжнюк Лідія Антонівна</dc:creator>
  <cp:lastModifiedBy>Драчук Ира</cp:lastModifiedBy>
  <cp:revision>53</cp:revision>
  <cp:lastPrinted>2025-05-20T07:11:00Z</cp:lastPrinted>
  <dcterms:created xsi:type="dcterms:W3CDTF">2022-09-30T09:11:00Z</dcterms:created>
  <dcterms:modified xsi:type="dcterms:W3CDTF">2025-05-26T06:41:00Z</dcterms:modified>
</cp:coreProperties>
</file>